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ECCBF" w14:textId="77777777" w:rsidR="00C116FC" w:rsidRDefault="00C116FC" w:rsidP="00581D16">
      <w:pPr>
        <w:spacing w:after="0" w:line="240" w:lineRule="auto"/>
        <w:rPr>
          <w:b/>
          <w:sz w:val="50"/>
          <w:szCs w:val="50"/>
        </w:rPr>
      </w:pPr>
    </w:p>
    <w:p w14:paraId="060902FD" w14:textId="77777777" w:rsidR="00C116FC" w:rsidRDefault="00C116FC" w:rsidP="00581D16">
      <w:pPr>
        <w:spacing w:after="0" w:line="240" w:lineRule="auto"/>
        <w:rPr>
          <w:b/>
          <w:sz w:val="50"/>
          <w:szCs w:val="50"/>
        </w:rPr>
      </w:pPr>
    </w:p>
    <w:p w14:paraId="643FE673" w14:textId="77777777" w:rsidR="00C116FC" w:rsidRDefault="00C116FC" w:rsidP="00581D16">
      <w:pPr>
        <w:spacing w:after="0" w:line="240" w:lineRule="auto"/>
        <w:rPr>
          <w:b/>
          <w:sz w:val="50"/>
          <w:szCs w:val="50"/>
        </w:rPr>
      </w:pPr>
    </w:p>
    <w:p w14:paraId="677385F1" w14:textId="77777777" w:rsidR="00C116FC" w:rsidRDefault="00C116FC" w:rsidP="00581D16">
      <w:pPr>
        <w:spacing w:after="0" w:line="240" w:lineRule="auto"/>
        <w:rPr>
          <w:b/>
          <w:sz w:val="50"/>
          <w:szCs w:val="50"/>
        </w:rPr>
      </w:pPr>
    </w:p>
    <w:p w14:paraId="03399F0A" w14:textId="77777777" w:rsidR="00C116FC" w:rsidRDefault="00C116FC" w:rsidP="00581D16">
      <w:pPr>
        <w:spacing w:after="0" w:line="240" w:lineRule="auto"/>
        <w:rPr>
          <w:b/>
          <w:sz w:val="50"/>
          <w:szCs w:val="50"/>
        </w:rPr>
      </w:pPr>
    </w:p>
    <w:p w14:paraId="4057EBBB" w14:textId="77777777" w:rsidR="00C116FC" w:rsidRDefault="00C116FC" w:rsidP="00581D16">
      <w:pPr>
        <w:spacing w:after="0" w:line="240" w:lineRule="auto"/>
        <w:rPr>
          <w:b/>
          <w:sz w:val="50"/>
          <w:szCs w:val="50"/>
        </w:rPr>
      </w:pPr>
    </w:p>
    <w:p w14:paraId="2912F976" w14:textId="526E159C" w:rsidR="00581D16" w:rsidRPr="001D6C38" w:rsidRDefault="001309B7" w:rsidP="00581D16">
      <w:pPr>
        <w:spacing w:after="0" w:line="240" w:lineRule="auto"/>
        <w:rPr>
          <w:b/>
          <w:sz w:val="50"/>
          <w:szCs w:val="50"/>
        </w:rPr>
      </w:pPr>
      <w:r w:rsidRPr="001D6C38">
        <w:rPr>
          <w:b/>
          <w:sz w:val="50"/>
          <w:szCs w:val="50"/>
        </w:rPr>
        <w:t>Retos de ciudad</w:t>
      </w:r>
    </w:p>
    <w:p w14:paraId="57F8DC83" w14:textId="77777777" w:rsidR="001309B7" w:rsidRPr="001309B7" w:rsidRDefault="001309B7" w:rsidP="00581D16">
      <w:pPr>
        <w:spacing w:after="0" w:line="240" w:lineRule="auto"/>
        <w:rPr>
          <w:b/>
          <w:sz w:val="40"/>
          <w:szCs w:val="40"/>
        </w:rPr>
      </w:pPr>
      <w:r w:rsidRPr="001309B7">
        <w:rPr>
          <w:b/>
          <w:sz w:val="40"/>
          <w:szCs w:val="40"/>
        </w:rPr>
        <w:t>Bogotá tiene 5 en Innovación</w:t>
      </w:r>
    </w:p>
    <w:p w14:paraId="013073B9" w14:textId="0639ACC6" w:rsidR="001309B7" w:rsidRPr="001309B7" w:rsidRDefault="001309B7" w:rsidP="00581D16">
      <w:pPr>
        <w:spacing w:after="0" w:line="240" w:lineRule="auto"/>
        <w:rPr>
          <w:b/>
          <w:sz w:val="56"/>
          <w:szCs w:val="56"/>
        </w:rPr>
      </w:pPr>
      <w:r w:rsidRPr="001309B7">
        <w:rPr>
          <w:b/>
          <w:sz w:val="40"/>
          <w:szCs w:val="40"/>
        </w:rPr>
        <w:t xml:space="preserve">Reto de ciudad </w:t>
      </w:r>
      <w:r w:rsidR="00A916B1">
        <w:rPr>
          <w:b/>
          <w:sz w:val="40"/>
          <w:szCs w:val="40"/>
        </w:rPr>
        <w:t>3</w:t>
      </w:r>
      <w:r w:rsidRPr="001309B7">
        <w:rPr>
          <w:b/>
          <w:sz w:val="40"/>
          <w:szCs w:val="40"/>
        </w:rPr>
        <w:t xml:space="preserve">: </w:t>
      </w:r>
      <w:r w:rsidR="008C7709">
        <w:rPr>
          <w:b/>
          <w:sz w:val="60"/>
          <w:szCs w:val="60"/>
        </w:rPr>
        <w:t>Ciudad Aeroportuaria</w:t>
      </w:r>
    </w:p>
    <w:p w14:paraId="3AD4236D" w14:textId="77777777" w:rsidR="001309B7" w:rsidRPr="001309B7" w:rsidRDefault="001309B7" w:rsidP="00581D16">
      <w:pPr>
        <w:spacing w:after="0" w:line="240" w:lineRule="auto"/>
        <w:rPr>
          <w:b/>
          <w:sz w:val="56"/>
          <w:szCs w:val="56"/>
        </w:rPr>
      </w:pPr>
    </w:p>
    <w:p w14:paraId="775FCE4F" w14:textId="77777777" w:rsidR="001309B7" w:rsidRDefault="001309B7" w:rsidP="00581D16">
      <w:pPr>
        <w:spacing w:after="0" w:line="240" w:lineRule="auto"/>
        <w:rPr>
          <w:b/>
          <w:sz w:val="56"/>
          <w:szCs w:val="56"/>
        </w:rPr>
      </w:pPr>
    </w:p>
    <w:p w14:paraId="6B632499" w14:textId="77777777" w:rsidR="00C116FC" w:rsidRPr="001309B7" w:rsidRDefault="00C116FC" w:rsidP="00581D16">
      <w:pPr>
        <w:spacing w:after="0" w:line="240" w:lineRule="auto"/>
        <w:rPr>
          <w:b/>
          <w:sz w:val="56"/>
          <w:szCs w:val="56"/>
        </w:rPr>
      </w:pPr>
    </w:p>
    <w:p w14:paraId="317A9D78" w14:textId="77777777" w:rsidR="001309B7" w:rsidRPr="001309B7" w:rsidRDefault="001309B7" w:rsidP="00581D16">
      <w:pPr>
        <w:spacing w:after="0" w:line="240" w:lineRule="auto"/>
        <w:rPr>
          <w:b/>
          <w:sz w:val="40"/>
          <w:szCs w:val="40"/>
        </w:rPr>
      </w:pPr>
      <w:r w:rsidRPr="001309B7">
        <w:rPr>
          <w:b/>
          <w:sz w:val="40"/>
          <w:szCs w:val="40"/>
        </w:rPr>
        <w:t>Términos de Referencia</w:t>
      </w:r>
    </w:p>
    <w:p w14:paraId="47F7C64E" w14:textId="63CB5276" w:rsidR="001309B7" w:rsidRPr="001309B7" w:rsidRDefault="008C7709" w:rsidP="00581D16">
      <w:pPr>
        <w:spacing w:after="0" w:line="240" w:lineRule="auto"/>
        <w:rPr>
          <w:b/>
          <w:sz w:val="40"/>
          <w:szCs w:val="40"/>
        </w:rPr>
      </w:pPr>
      <w:r>
        <w:rPr>
          <w:b/>
          <w:sz w:val="40"/>
          <w:szCs w:val="40"/>
        </w:rPr>
        <w:t>Diciembre</w:t>
      </w:r>
      <w:r w:rsidR="001309B7" w:rsidRPr="001309B7">
        <w:rPr>
          <w:b/>
          <w:sz w:val="40"/>
          <w:szCs w:val="40"/>
        </w:rPr>
        <w:t xml:space="preserve"> 2025</w:t>
      </w:r>
    </w:p>
    <w:p w14:paraId="077F83A5" w14:textId="77777777" w:rsidR="001309B7" w:rsidRDefault="001309B7" w:rsidP="00581D16">
      <w:pPr>
        <w:spacing w:after="0" w:line="240" w:lineRule="auto"/>
        <w:rPr>
          <w:rFonts w:ascii="Arial Narrow" w:hAnsi="Arial Narrow"/>
          <w:b/>
          <w:bCs/>
          <w:sz w:val="40"/>
          <w:szCs w:val="40"/>
        </w:rPr>
      </w:pPr>
    </w:p>
    <w:p w14:paraId="41E9F43C" w14:textId="77777777" w:rsidR="001309B7" w:rsidRDefault="001309B7" w:rsidP="00581D16">
      <w:pPr>
        <w:spacing w:after="0" w:line="240" w:lineRule="auto"/>
        <w:rPr>
          <w:rFonts w:ascii="Arial Narrow" w:hAnsi="Arial Narrow"/>
          <w:b/>
          <w:bCs/>
          <w:sz w:val="40"/>
          <w:szCs w:val="40"/>
        </w:rPr>
      </w:pPr>
    </w:p>
    <w:p w14:paraId="474B6A7A" w14:textId="77777777" w:rsidR="001309B7" w:rsidRDefault="001309B7" w:rsidP="00581D16">
      <w:pPr>
        <w:spacing w:after="0" w:line="240" w:lineRule="auto"/>
        <w:rPr>
          <w:rFonts w:ascii="Arial Narrow" w:hAnsi="Arial Narrow"/>
          <w:b/>
          <w:bCs/>
          <w:sz w:val="40"/>
          <w:szCs w:val="40"/>
        </w:rPr>
      </w:pPr>
    </w:p>
    <w:p w14:paraId="6AED01C4" w14:textId="77777777" w:rsidR="00C116FC" w:rsidRDefault="00C116FC" w:rsidP="00581D16">
      <w:pPr>
        <w:spacing w:after="0" w:line="240" w:lineRule="auto"/>
        <w:rPr>
          <w:rFonts w:ascii="Arial Narrow" w:hAnsi="Arial Narrow"/>
          <w:b/>
          <w:bCs/>
          <w:sz w:val="40"/>
          <w:szCs w:val="40"/>
        </w:rPr>
      </w:pPr>
    </w:p>
    <w:p w14:paraId="3340AB81" w14:textId="77777777" w:rsidR="001309B7" w:rsidRPr="00581D16" w:rsidRDefault="001309B7" w:rsidP="00581D16">
      <w:pPr>
        <w:spacing w:after="0" w:line="240" w:lineRule="auto"/>
        <w:rPr>
          <w:b/>
          <w:sz w:val="28"/>
          <w:szCs w:val="28"/>
        </w:rPr>
      </w:pPr>
      <w:r w:rsidRPr="00581D16">
        <w:rPr>
          <w:b/>
          <w:sz w:val="28"/>
          <w:szCs w:val="28"/>
        </w:rPr>
        <w:t>OFICINA LABORATORIO DE CIUDAD – SECRETARÍA DISTRITAL DE PLANEACIÓN</w:t>
      </w:r>
    </w:p>
    <w:p w14:paraId="53003DE4" w14:textId="6A6355CA" w:rsidR="00F357FD" w:rsidRPr="00581D16" w:rsidRDefault="002C118E" w:rsidP="00581D16">
      <w:pPr>
        <w:spacing w:after="0" w:line="240" w:lineRule="auto"/>
        <w:rPr>
          <w:b/>
          <w:sz w:val="28"/>
          <w:szCs w:val="28"/>
        </w:rPr>
      </w:pPr>
      <w:r w:rsidRPr="00581D16">
        <w:rPr>
          <w:b/>
          <w:sz w:val="28"/>
          <w:szCs w:val="28"/>
        </w:rPr>
        <w:t>FUNDACIÓN TECNALIA COLOMBIA</w:t>
      </w:r>
    </w:p>
    <w:p w14:paraId="63568F80" w14:textId="77777777" w:rsidR="00F357FD" w:rsidRDefault="00F357FD">
      <w:pPr>
        <w:spacing w:line="278" w:lineRule="auto"/>
        <w:rPr>
          <w:rFonts w:ascii="Arial Narrow" w:hAnsi="Arial Narrow"/>
          <w:b/>
          <w:bCs/>
          <w:sz w:val="27"/>
          <w:szCs w:val="27"/>
        </w:rPr>
      </w:pPr>
      <w:r>
        <w:rPr>
          <w:rFonts w:ascii="Arial Narrow" w:hAnsi="Arial Narrow"/>
          <w:b/>
          <w:bCs/>
          <w:sz w:val="27"/>
          <w:szCs w:val="27"/>
        </w:rPr>
        <w:br w:type="page"/>
      </w:r>
    </w:p>
    <w:sdt>
      <w:sdtPr>
        <w:rPr>
          <w:rFonts w:ascii="Dosis" w:eastAsiaTheme="minorEastAsia" w:hAnsi="Dosis" w:cstheme="minorBidi"/>
          <w:b/>
          <w:bCs w:val="0"/>
          <w:kern w:val="2"/>
          <w:sz w:val="22"/>
          <w:szCs w:val="22"/>
          <w:lang w:val="es-ES" w:eastAsia="en-US"/>
          <w14:ligatures w14:val="standardContextual"/>
        </w:rPr>
        <w:id w:val="688646694"/>
        <w:docPartObj>
          <w:docPartGallery w:val="Table of Contents"/>
          <w:docPartUnique/>
        </w:docPartObj>
      </w:sdtPr>
      <w:sdtEndPr>
        <w:rPr>
          <w:lang w:val="es-CO"/>
        </w:rPr>
      </w:sdtEndPr>
      <w:sdtContent>
        <w:p w14:paraId="4A5DBA34" w14:textId="77777777" w:rsidR="00FD341B" w:rsidRPr="00E84DEC" w:rsidRDefault="00FD341B" w:rsidP="00E84DEC">
          <w:pPr>
            <w:pStyle w:val="TOCHeading"/>
            <w:jc w:val="left"/>
            <w:rPr>
              <w:rFonts w:ascii="Dosis" w:hAnsi="Dosis"/>
              <w:b/>
              <w:bCs w:val="0"/>
              <w:sz w:val="32"/>
              <w:szCs w:val="32"/>
            </w:rPr>
          </w:pPr>
          <w:r w:rsidRPr="00E84DEC">
            <w:rPr>
              <w:rFonts w:ascii="Dosis" w:hAnsi="Dosis"/>
              <w:b/>
              <w:bCs w:val="0"/>
              <w:sz w:val="32"/>
              <w:szCs w:val="32"/>
              <w:lang w:val="es-ES"/>
            </w:rPr>
            <w:t>Tabla de contenido</w:t>
          </w:r>
        </w:p>
        <w:p w14:paraId="1AF95BC4" w14:textId="5C4C07E2" w:rsidR="0077617B" w:rsidRDefault="00E84DEC">
          <w:pPr>
            <w:pStyle w:val="TOC1"/>
            <w:rPr>
              <w:rFonts w:asciiTheme="minorHAnsi" w:eastAsiaTheme="minorEastAsia" w:hAnsiTheme="minorHAnsi" w:cstheme="minorBidi"/>
              <w:b w:val="0"/>
              <w:bCs w:val="0"/>
              <w:noProof/>
              <w:sz w:val="24"/>
              <w:szCs w:val="24"/>
              <w:lang w:val="es-ES" w:eastAsia="es-ES"/>
            </w:rPr>
          </w:pPr>
          <w:r>
            <w:rPr>
              <w:rFonts w:ascii="Arial Narrow" w:hAnsi="Arial Narrow"/>
              <w:b w:val="0"/>
              <w:bCs w:val="0"/>
            </w:rPr>
            <w:fldChar w:fldCharType="begin"/>
          </w:r>
          <w:r>
            <w:rPr>
              <w:rFonts w:ascii="Arial Narrow" w:hAnsi="Arial Narrow"/>
              <w:b w:val="0"/>
              <w:bCs w:val="0"/>
            </w:rPr>
            <w:instrText xml:space="preserve"> TOC \o "1-4" \h \z \u </w:instrText>
          </w:r>
          <w:r>
            <w:rPr>
              <w:rFonts w:ascii="Arial Narrow" w:hAnsi="Arial Narrow"/>
              <w:b w:val="0"/>
              <w:bCs w:val="0"/>
            </w:rPr>
            <w:fldChar w:fldCharType="separate"/>
          </w:r>
          <w:hyperlink w:anchor="_Toc216986899" w:history="1">
            <w:r w:rsidR="0077617B" w:rsidRPr="00E74177">
              <w:rPr>
                <w:rStyle w:val="Hyperlink"/>
                <w:noProof/>
              </w:rPr>
              <w:t>Resumen</w:t>
            </w:r>
            <w:r w:rsidR="0077617B">
              <w:rPr>
                <w:noProof/>
                <w:webHidden/>
              </w:rPr>
              <w:tab/>
            </w:r>
            <w:r w:rsidR="0077617B">
              <w:rPr>
                <w:noProof/>
                <w:webHidden/>
              </w:rPr>
              <w:fldChar w:fldCharType="begin"/>
            </w:r>
            <w:r w:rsidR="0077617B">
              <w:rPr>
                <w:noProof/>
                <w:webHidden/>
              </w:rPr>
              <w:instrText xml:space="preserve"> PAGEREF _Toc216986899 \h </w:instrText>
            </w:r>
            <w:r w:rsidR="0077617B">
              <w:rPr>
                <w:noProof/>
                <w:webHidden/>
              </w:rPr>
            </w:r>
            <w:r w:rsidR="0077617B">
              <w:rPr>
                <w:noProof/>
                <w:webHidden/>
              </w:rPr>
              <w:fldChar w:fldCharType="separate"/>
            </w:r>
            <w:r w:rsidR="00C37992">
              <w:rPr>
                <w:noProof/>
                <w:webHidden/>
              </w:rPr>
              <w:t>3</w:t>
            </w:r>
            <w:r w:rsidR="0077617B">
              <w:rPr>
                <w:noProof/>
                <w:webHidden/>
              </w:rPr>
              <w:fldChar w:fldCharType="end"/>
            </w:r>
          </w:hyperlink>
        </w:p>
        <w:p w14:paraId="6B4235E8" w14:textId="4536FA01" w:rsidR="0077617B" w:rsidRDefault="0077617B">
          <w:pPr>
            <w:pStyle w:val="TOC1"/>
            <w:rPr>
              <w:rFonts w:asciiTheme="minorHAnsi" w:eastAsiaTheme="minorEastAsia" w:hAnsiTheme="minorHAnsi" w:cstheme="minorBidi"/>
              <w:b w:val="0"/>
              <w:bCs w:val="0"/>
              <w:noProof/>
              <w:sz w:val="24"/>
              <w:szCs w:val="24"/>
              <w:lang w:val="es-ES" w:eastAsia="es-ES"/>
            </w:rPr>
          </w:pPr>
          <w:hyperlink w:anchor="_Toc216986900" w:history="1">
            <w:r w:rsidRPr="00E74177">
              <w:rPr>
                <w:rStyle w:val="Hyperlink"/>
                <w:noProof/>
              </w:rPr>
              <w:t>1.</w:t>
            </w:r>
            <w:r>
              <w:rPr>
                <w:rFonts w:asciiTheme="minorHAnsi" w:eastAsiaTheme="minorEastAsia" w:hAnsiTheme="minorHAnsi" w:cstheme="minorBidi"/>
                <w:b w:val="0"/>
                <w:bCs w:val="0"/>
                <w:noProof/>
                <w:sz w:val="24"/>
                <w:szCs w:val="24"/>
                <w:lang w:val="es-ES" w:eastAsia="es-ES"/>
              </w:rPr>
              <w:tab/>
            </w:r>
            <w:r w:rsidRPr="00E74177">
              <w:rPr>
                <w:rStyle w:val="Hyperlink"/>
                <w:noProof/>
              </w:rPr>
              <w:t>Introducción</w:t>
            </w:r>
            <w:r>
              <w:rPr>
                <w:noProof/>
                <w:webHidden/>
              </w:rPr>
              <w:tab/>
            </w:r>
            <w:r>
              <w:rPr>
                <w:noProof/>
                <w:webHidden/>
              </w:rPr>
              <w:fldChar w:fldCharType="begin"/>
            </w:r>
            <w:r>
              <w:rPr>
                <w:noProof/>
                <w:webHidden/>
              </w:rPr>
              <w:instrText xml:space="preserve"> PAGEREF _Toc216986900 \h </w:instrText>
            </w:r>
            <w:r>
              <w:rPr>
                <w:noProof/>
                <w:webHidden/>
              </w:rPr>
            </w:r>
            <w:r>
              <w:rPr>
                <w:noProof/>
                <w:webHidden/>
              </w:rPr>
              <w:fldChar w:fldCharType="separate"/>
            </w:r>
            <w:r w:rsidR="00C37992">
              <w:rPr>
                <w:noProof/>
                <w:webHidden/>
              </w:rPr>
              <w:t>4</w:t>
            </w:r>
            <w:r>
              <w:rPr>
                <w:noProof/>
                <w:webHidden/>
              </w:rPr>
              <w:fldChar w:fldCharType="end"/>
            </w:r>
          </w:hyperlink>
        </w:p>
        <w:p w14:paraId="661AFEF6" w14:textId="5305557E" w:rsidR="0077617B" w:rsidRDefault="0077617B">
          <w:pPr>
            <w:pStyle w:val="TOC1"/>
            <w:rPr>
              <w:rFonts w:asciiTheme="minorHAnsi" w:eastAsiaTheme="minorEastAsia" w:hAnsiTheme="minorHAnsi" w:cstheme="minorBidi"/>
              <w:b w:val="0"/>
              <w:bCs w:val="0"/>
              <w:noProof/>
              <w:sz w:val="24"/>
              <w:szCs w:val="24"/>
              <w:lang w:val="es-ES" w:eastAsia="es-ES"/>
            </w:rPr>
          </w:pPr>
          <w:hyperlink w:anchor="_Toc216986901" w:history="1">
            <w:r w:rsidRPr="00E74177">
              <w:rPr>
                <w:rStyle w:val="Hyperlink"/>
                <w:noProof/>
              </w:rPr>
              <w:t>2.</w:t>
            </w:r>
            <w:r>
              <w:rPr>
                <w:rFonts w:asciiTheme="minorHAnsi" w:eastAsiaTheme="minorEastAsia" w:hAnsiTheme="minorHAnsi" w:cstheme="minorBidi"/>
                <w:b w:val="0"/>
                <w:bCs w:val="0"/>
                <w:noProof/>
                <w:sz w:val="24"/>
                <w:szCs w:val="24"/>
                <w:lang w:val="es-ES" w:eastAsia="es-ES"/>
              </w:rPr>
              <w:tab/>
            </w:r>
            <w:r w:rsidRPr="00E74177">
              <w:rPr>
                <w:rStyle w:val="Hyperlink"/>
                <w:noProof/>
              </w:rPr>
              <w:t>Objetivos de la convocatoria</w:t>
            </w:r>
            <w:r>
              <w:rPr>
                <w:noProof/>
                <w:webHidden/>
              </w:rPr>
              <w:tab/>
            </w:r>
            <w:r>
              <w:rPr>
                <w:noProof/>
                <w:webHidden/>
              </w:rPr>
              <w:fldChar w:fldCharType="begin"/>
            </w:r>
            <w:r>
              <w:rPr>
                <w:noProof/>
                <w:webHidden/>
              </w:rPr>
              <w:instrText xml:space="preserve"> PAGEREF _Toc216986901 \h </w:instrText>
            </w:r>
            <w:r>
              <w:rPr>
                <w:noProof/>
                <w:webHidden/>
              </w:rPr>
            </w:r>
            <w:r>
              <w:rPr>
                <w:noProof/>
                <w:webHidden/>
              </w:rPr>
              <w:fldChar w:fldCharType="separate"/>
            </w:r>
            <w:r w:rsidR="00C37992">
              <w:rPr>
                <w:noProof/>
                <w:webHidden/>
              </w:rPr>
              <w:t>5</w:t>
            </w:r>
            <w:r>
              <w:rPr>
                <w:noProof/>
                <w:webHidden/>
              </w:rPr>
              <w:fldChar w:fldCharType="end"/>
            </w:r>
          </w:hyperlink>
        </w:p>
        <w:p w14:paraId="34B422F9" w14:textId="34445162" w:rsidR="0077617B" w:rsidRDefault="0077617B">
          <w:pPr>
            <w:pStyle w:val="TOC2"/>
            <w:rPr>
              <w:rFonts w:asciiTheme="minorHAnsi" w:eastAsiaTheme="minorEastAsia" w:hAnsiTheme="minorHAnsi" w:cstheme="minorBidi"/>
              <w:noProof/>
              <w:sz w:val="24"/>
              <w:szCs w:val="24"/>
              <w:lang w:val="es-ES" w:eastAsia="es-ES"/>
            </w:rPr>
          </w:pPr>
          <w:hyperlink w:anchor="_Toc216986902" w:history="1">
            <w:r w:rsidRPr="00E74177">
              <w:rPr>
                <w:rStyle w:val="Hyperlink"/>
                <w:noProof/>
              </w:rPr>
              <w:t>Objetivos específicos</w:t>
            </w:r>
            <w:r>
              <w:rPr>
                <w:noProof/>
                <w:webHidden/>
              </w:rPr>
              <w:tab/>
            </w:r>
            <w:r>
              <w:rPr>
                <w:noProof/>
                <w:webHidden/>
              </w:rPr>
              <w:fldChar w:fldCharType="begin"/>
            </w:r>
            <w:r>
              <w:rPr>
                <w:noProof/>
                <w:webHidden/>
              </w:rPr>
              <w:instrText xml:space="preserve"> PAGEREF _Toc216986902 \h </w:instrText>
            </w:r>
            <w:r>
              <w:rPr>
                <w:noProof/>
                <w:webHidden/>
              </w:rPr>
            </w:r>
            <w:r>
              <w:rPr>
                <w:noProof/>
                <w:webHidden/>
              </w:rPr>
              <w:fldChar w:fldCharType="separate"/>
            </w:r>
            <w:r w:rsidR="00C37992">
              <w:rPr>
                <w:noProof/>
                <w:webHidden/>
              </w:rPr>
              <w:t>5</w:t>
            </w:r>
            <w:r>
              <w:rPr>
                <w:noProof/>
                <w:webHidden/>
              </w:rPr>
              <w:fldChar w:fldCharType="end"/>
            </w:r>
          </w:hyperlink>
        </w:p>
        <w:p w14:paraId="7DAE6ABE" w14:textId="701C3ECB" w:rsidR="0077617B" w:rsidRDefault="0077617B">
          <w:pPr>
            <w:pStyle w:val="TOC1"/>
            <w:rPr>
              <w:rFonts w:asciiTheme="minorHAnsi" w:eastAsiaTheme="minorEastAsia" w:hAnsiTheme="minorHAnsi" w:cstheme="minorBidi"/>
              <w:b w:val="0"/>
              <w:bCs w:val="0"/>
              <w:noProof/>
              <w:sz w:val="24"/>
              <w:szCs w:val="24"/>
              <w:lang w:val="es-ES" w:eastAsia="es-ES"/>
            </w:rPr>
          </w:pPr>
          <w:hyperlink w:anchor="_Toc216986903" w:history="1">
            <w:r w:rsidRPr="00E74177">
              <w:rPr>
                <w:rStyle w:val="Hyperlink"/>
                <w:noProof/>
              </w:rPr>
              <w:t>3.</w:t>
            </w:r>
            <w:r>
              <w:rPr>
                <w:rFonts w:asciiTheme="minorHAnsi" w:eastAsiaTheme="minorEastAsia" w:hAnsiTheme="minorHAnsi" w:cstheme="minorBidi"/>
                <w:b w:val="0"/>
                <w:bCs w:val="0"/>
                <w:noProof/>
                <w:sz w:val="24"/>
                <w:szCs w:val="24"/>
                <w:lang w:val="es-ES" w:eastAsia="es-ES"/>
              </w:rPr>
              <w:tab/>
            </w:r>
            <w:r w:rsidRPr="00E74177">
              <w:rPr>
                <w:rStyle w:val="Hyperlink"/>
                <w:noProof/>
              </w:rPr>
              <w:t>Consentimiento Informado</w:t>
            </w:r>
            <w:r>
              <w:rPr>
                <w:noProof/>
                <w:webHidden/>
              </w:rPr>
              <w:tab/>
            </w:r>
            <w:r>
              <w:rPr>
                <w:noProof/>
                <w:webHidden/>
              </w:rPr>
              <w:fldChar w:fldCharType="begin"/>
            </w:r>
            <w:r>
              <w:rPr>
                <w:noProof/>
                <w:webHidden/>
              </w:rPr>
              <w:instrText xml:space="preserve"> PAGEREF _Toc216986903 \h </w:instrText>
            </w:r>
            <w:r>
              <w:rPr>
                <w:noProof/>
                <w:webHidden/>
              </w:rPr>
            </w:r>
            <w:r>
              <w:rPr>
                <w:noProof/>
                <w:webHidden/>
              </w:rPr>
              <w:fldChar w:fldCharType="separate"/>
            </w:r>
            <w:r w:rsidR="00C37992">
              <w:rPr>
                <w:noProof/>
                <w:webHidden/>
              </w:rPr>
              <w:t>5</w:t>
            </w:r>
            <w:r>
              <w:rPr>
                <w:noProof/>
                <w:webHidden/>
              </w:rPr>
              <w:fldChar w:fldCharType="end"/>
            </w:r>
          </w:hyperlink>
        </w:p>
        <w:p w14:paraId="2741F562" w14:textId="0BA9A199" w:rsidR="0077617B" w:rsidRDefault="0077617B">
          <w:pPr>
            <w:pStyle w:val="TOC1"/>
            <w:rPr>
              <w:rFonts w:asciiTheme="minorHAnsi" w:eastAsiaTheme="minorEastAsia" w:hAnsiTheme="minorHAnsi" w:cstheme="minorBidi"/>
              <w:b w:val="0"/>
              <w:bCs w:val="0"/>
              <w:noProof/>
              <w:sz w:val="24"/>
              <w:szCs w:val="24"/>
              <w:lang w:val="es-ES" w:eastAsia="es-ES"/>
            </w:rPr>
          </w:pPr>
          <w:hyperlink w:anchor="_Toc216986904" w:history="1">
            <w:r w:rsidRPr="00E74177">
              <w:rPr>
                <w:rStyle w:val="Hyperlink"/>
                <w:noProof/>
              </w:rPr>
              <w:t>4.</w:t>
            </w:r>
            <w:r>
              <w:rPr>
                <w:rFonts w:asciiTheme="minorHAnsi" w:eastAsiaTheme="minorEastAsia" w:hAnsiTheme="minorHAnsi" w:cstheme="minorBidi"/>
                <w:b w:val="0"/>
                <w:bCs w:val="0"/>
                <w:noProof/>
                <w:sz w:val="24"/>
                <w:szCs w:val="24"/>
                <w:lang w:val="es-ES" w:eastAsia="es-ES"/>
              </w:rPr>
              <w:tab/>
            </w:r>
            <w:r w:rsidRPr="00E74177">
              <w:rPr>
                <w:rStyle w:val="Hyperlink"/>
                <w:noProof/>
              </w:rPr>
              <w:t>Aspectos generales</w:t>
            </w:r>
            <w:r>
              <w:rPr>
                <w:noProof/>
                <w:webHidden/>
              </w:rPr>
              <w:tab/>
            </w:r>
            <w:r>
              <w:rPr>
                <w:noProof/>
                <w:webHidden/>
              </w:rPr>
              <w:fldChar w:fldCharType="begin"/>
            </w:r>
            <w:r>
              <w:rPr>
                <w:noProof/>
                <w:webHidden/>
              </w:rPr>
              <w:instrText xml:space="preserve"> PAGEREF _Toc216986904 \h </w:instrText>
            </w:r>
            <w:r>
              <w:rPr>
                <w:noProof/>
                <w:webHidden/>
              </w:rPr>
            </w:r>
            <w:r>
              <w:rPr>
                <w:noProof/>
                <w:webHidden/>
              </w:rPr>
              <w:fldChar w:fldCharType="separate"/>
            </w:r>
            <w:r w:rsidR="00C37992">
              <w:rPr>
                <w:noProof/>
                <w:webHidden/>
              </w:rPr>
              <w:t>6</w:t>
            </w:r>
            <w:r>
              <w:rPr>
                <w:noProof/>
                <w:webHidden/>
              </w:rPr>
              <w:fldChar w:fldCharType="end"/>
            </w:r>
          </w:hyperlink>
        </w:p>
        <w:p w14:paraId="286F7BE8" w14:textId="4748B0B6" w:rsidR="0077617B" w:rsidRDefault="0077617B">
          <w:pPr>
            <w:pStyle w:val="TOC2"/>
            <w:rPr>
              <w:rFonts w:asciiTheme="minorHAnsi" w:eastAsiaTheme="minorEastAsia" w:hAnsiTheme="minorHAnsi" w:cstheme="minorBidi"/>
              <w:noProof/>
              <w:sz w:val="24"/>
              <w:szCs w:val="24"/>
              <w:lang w:val="es-ES" w:eastAsia="es-ES"/>
            </w:rPr>
          </w:pPr>
          <w:hyperlink w:anchor="_Toc216986905" w:history="1">
            <w:r w:rsidRPr="00E74177">
              <w:rPr>
                <w:rStyle w:val="Hyperlink"/>
                <w:noProof/>
              </w:rPr>
              <w:t>a.</w:t>
            </w:r>
            <w:r>
              <w:rPr>
                <w:rFonts w:asciiTheme="minorHAnsi" w:eastAsiaTheme="minorEastAsia" w:hAnsiTheme="minorHAnsi" w:cstheme="minorBidi"/>
                <w:noProof/>
                <w:sz w:val="24"/>
                <w:szCs w:val="24"/>
                <w:lang w:val="es-ES" w:eastAsia="es-ES"/>
              </w:rPr>
              <w:tab/>
            </w:r>
            <w:r w:rsidRPr="00E74177">
              <w:rPr>
                <w:rStyle w:val="Hyperlink"/>
                <w:noProof/>
              </w:rPr>
              <w:t>Definiciones</w:t>
            </w:r>
            <w:r>
              <w:rPr>
                <w:noProof/>
                <w:webHidden/>
              </w:rPr>
              <w:tab/>
            </w:r>
            <w:r>
              <w:rPr>
                <w:noProof/>
                <w:webHidden/>
              </w:rPr>
              <w:fldChar w:fldCharType="begin"/>
            </w:r>
            <w:r>
              <w:rPr>
                <w:noProof/>
                <w:webHidden/>
              </w:rPr>
              <w:instrText xml:space="preserve"> PAGEREF _Toc216986905 \h </w:instrText>
            </w:r>
            <w:r>
              <w:rPr>
                <w:noProof/>
                <w:webHidden/>
              </w:rPr>
            </w:r>
            <w:r>
              <w:rPr>
                <w:noProof/>
                <w:webHidden/>
              </w:rPr>
              <w:fldChar w:fldCharType="separate"/>
            </w:r>
            <w:r w:rsidR="00C37992">
              <w:rPr>
                <w:noProof/>
                <w:webHidden/>
              </w:rPr>
              <w:t>6</w:t>
            </w:r>
            <w:r>
              <w:rPr>
                <w:noProof/>
                <w:webHidden/>
              </w:rPr>
              <w:fldChar w:fldCharType="end"/>
            </w:r>
          </w:hyperlink>
        </w:p>
        <w:p w14:paraId="57F13BD0" w14:textId="5FDC961D" w:rsidR="0077617B" w:rsidRDefault="0077617B">
          <w:pPr>
            <w:pStyle w:val="TOC2"/>
            <w:rPr>
              <w:rFonts w:asciiTheme="minorHAnsi" w:eastAsiaTheme="minorEastAsia" w:hAnsiTheme="minorHAnsi" w:cstheme="minorBidi"/>
              <w:noProof/>
              <w:sz w:val="24"/>
              <w:szCs w:val="24"/>
              <w:lang w:val="es-ES" w:eastAsia="es-ES"/>
            </w:rPr>
          </w:pPr>
          <w:hyperlink w:anchor="_Toc216986906" w:history="1">
            <w:r w:rsidRPr="00E74177">
              <w:rPr>
                <w:rStyle w:val="Hyperlink"/>
                <w:bCs/>
                <w:noProof/>
              </w:rPr>
              <w:t>b.</w:t>
            </w:r>
            <w:r>
              <w:rPr>
                <w:rFonts w:asciiTheme="minorHAnsi" w:eastAsiaTheme="minorEastAsia" w:hAnsiTheme="minorHAnsi" w:cstheme="minorBidi"/>
                <w:noProof/>
                <w:sz w:val="24"/>
                <w:szCs w:val="24"/>
                <w:lang w:val="es-ES" w:eastAsia="es-ES"/>
              </w:rPr>
              <w:tab/>
            </w:r>
            <w:r w:rsidRPr="00E74177">
              <w:rPr>
                <w:rStyle w:val="Hyperlink"/>
                <w:noProof/>
              </w:rPr>
              <w:t>Contexto del Reto de Ciudad 3: Ciudad Aeroportuaria</w:t>
            </w:r>
            <w:r>
              <w:rPr>
                <w:noProof/>
                <w:webHidden/>
              </w:rPr>
              <w:tab/>
            </w:r>
            <w:r>
              <w:rPr>
                <w:noProof/>
                <w:webHidden/>
              </w:rPr>
              <w:fldChar w:fldCharType="begin"/>
            </w:r>
            <w:r>
              <w:rPr>
                <w:noProof/>
                <w:webHidden/>
              </w:rPr>
              <w:instrText xml:space="preserve"> PAGEREF _Toc216986906 \h </w:instrText>
            </w:r>
            <w:r>
              <w:rPr>
                <w:noProof/>
                <w:webHidden/>
              </w:rPr>
            </w:r>
            <w:r>
              <w:rPr>
                <w:noProof/>
                <w:webHidden/>
              </w:rPr>
              <w:fldChar w:fldCharType="separate"/>
            </w:r>
            <w:r w:rsidR="00C37992">
              <w:rPr>
                <w:noProof/>
                <w:webHidden/>
              </w:rPr>
              <w:t>11</w:t>
            </w:r>
            <w:r>
              <w:rPr>
                <w:noProof/>
                <w:webHidden/>
              </w:rPr>
              <w:fldChar w:fldCharType="end"/>
            </w:r>
          </w:hyperlink>
        </w:p>
        <w:p w14:paraId="5C906DCE" w14:textId="08D56C1C" w:rsidR="0077617B" w:rsidRDefault="0077617B">
          <w:pPr>
            <w:pStyle w:val="TOC2"/>
            <w:rPr>
              <w:rFonts w:asciiTheme="minorHAnsi" w:eastAsiaTheme="minorEastAsia" w:hAnsiTheme="minorHAnsi" w:cstheme="minorBidi"/>
              <w:noProof/>
              <w:sz w:val="24"/>
              <w:szCs w:val="24"/>
              <w:lang w:val="es-ES" w:eastAsia="es-ES"/>
            </w:rPr>
          </w:pPr>
          <w:hyperlink w:anchor="_Toc216986907" w:history="1">
            <w:r w:rsidRPr="00E74177">
              <w:rPr>
                <w:rStyle w:val="Hyperlink"/>
                <w:noProof/>
              </w:rPr>
              <w:t>c.</w:t>
            </w:r>
            <w:r>
              <w:rPr>
                <w:rFonts w:asciiTheme="minorHAnsi" w:eastAsiaTheme="minorEastAsia" w:hAnsiTheme="minorHAnsi" w:cstheme="minorBidi"/>
                <w:noProof/>
                <w:sz w:val="24"/>
                <w:szCs w:val="24"/>
                <w:lang w:val="es-ES" w:eastAsia="es-ES"/>
              </w:rPr>
              <w:tab/>
            </w:r>
            <w:r w:rsidRPr="00E74177">
              <w:rPr>
                <w:rStyle w:val="Hyperlink"/>
                <w:noProof/>
              </w:rPr>
              <w:t>Beneficios para los participantes</w:t>
            </w:r>
            <w:r>
              <w:rPr>
                <w:noProof/>
                <w:webHidden/>
              </w:rPr>
              <w:tab/>
            </w:r>
            <w:r>
              <w:rPr>
                <w:noProof/>
                <w:webHidden/>
              </w:rPr>
              <w:fldChar w:fldCharType="begin"/>
            </w:r>
            <w:r>
              <w:rPr>
                <w:noProof/>
                <w:webHidden/>
              </w:rPr>
              <w:instrText xml:space="preserve"> PAGEREF _Toc216986907 \h </w:instrText>
            </w:r>
            <w:r>
              <w:rPr>
                <w:noProof/>
                <w:webHidden/>
              </w:rPr>
            </w:r>
            <w:r>
              <w:rPr>
                <w:noProof/>
                <w:webHidden/>
              </w:rPr>
              <w:fldChar w:fldCharType="separate"/>
            </w:r>
            <w:r w:rsidR="00C37992">
              <w:rPr>
                <w:noProof/>
                <w:webHidden/>
              </w:rPr>
              <w:t>13</w:t>
            </w:r>
            <w:r>
              <w:rPr>
                <w:noProof/>
                <w:webHidden/>
              </w:rPr>
              <w:fldChar w:fldCharType="end"/>
            </w:r>
          </w:hyperlink>
        </w:p>
        <w:p w14:paraId="2BD17079" w14:textId="04C5E3CD" w:rsidR="0077617B" w:rsidRDefault="0077617B">
          <w:pPr>
            <w:pStyle w:val="TOC3"/>
            <w:rPr>
              <w:rFonts w:asciiTheme="minorHAnsi" w:eastAsiaTheme="minorEastAsia" w:hAnsiTheme="minorHAnsi" w:cstheme="minorBidi"/>
              <w:iCs w:val="0"/>
              <w:noProof/>
              <w:sz w:val="24"/>
              <w:szCs w:val="24"/>
              <w:lang w:val="es-ES" w:eastAsia="es-ES"/>
            </w:rPr>
          </w:pPr>
          <w:hyperlink w:anchor="_Toc216986908" w:history="1">
            <w:r w:rsidRPr="00E74177">
              <w:rPr>
                <w:rStyle w:val="Hyperlink"/>
                <w:noProof/>
              </w:rPr>
              <w:t>i.</w:t>
            </w:r>
            <w:r>
              <w:rPr>
                <w:rFonts w:asciiTheme="minorHAnsi" w:eastAsiaTheme="minorEastAsia" w:hAnsiTheme="minorHAnsi" w:cstheme="minorBidi"/>
                <w:iCs w:val="0"/>
                <w:noProof/>
                <w:sz w:val="24"/>
                <w:szCs w:val="24"/>
                <w:lang w:val="es-ES" w:eastAsia="es-ES"/>
              </w:rPr>
              <w:tab/>
            </w:r>
            <w:r w:rsidRPr="00E74177">
              <w:rPr>
                <w:rStyle w:val="Hyperlink"/>
                <w:noProof/>
              </w:rPr>
              <w:t>Beneficios para los Solucionadores Participantes</w:t>
            </w:r>
            <w:r>
              <w:rPr>
                <w:noProof/>
                <w:webHidden/>
              </w:rPr>
              <w:tab/>
            </w:r>
            <w:r>
              <w:rPr>
                <w:noProof/>
                <w:webHidden/>
              </w:rPr>
              <w:fldChar w:fldCharType="begin"/>
            </w:r>
            <w:r>
              <w:rPr>
                <w:noProof/>
                <w:webHidden/>
              </w:rPr>
              <w:instrText xml:space="preserve"> PAGEREF _Toc216986908 \h </w:instrText>
            </w:r>
            <w:r>
              <w:rPr>
                <w:noProof/>
                <w:webHidden/>
              </w:rPr>
            </w:r>
            <w:r>
              <w:rPr>
                <w:noProof/>
                <w:webHidden/>
              </w:rPr>
              <w:fldChar w:fldCharType="separate"/>
            </w:r>
            <w:r w:rsidR="00C37992">
              <w:rPr>
                <w:noProof/>
                <w:webHidden/>
              </w:rPr>
              <w:t>13</w:t>
            </w:r>
            <w:r>
              <w:rPr>
                <w:noProof/>
                <w:webHidden/>
              </w:rPr>
              <w:fldChar w:fldCharType="end"/>
            </w:r>
          </w:hyperlink>
        </w:p>
        <w:p w14:paraId="1CD4965E" w14:textId="22730312" w:rsidR="0077617B" w:rsidRDefault="0077617B">
          <w:pPr>
            <w:pStyle w:val="TOC3"/>
            <w:rPr>
              <w:rFonts w:asciiTheme="minorHAnsi" w:eastAsiaTheme="minorEastAsia" w:hAnsiTheme="minorHAnsi" w:cstheme="minorBidi"/>
              <w:iCs w:val="0"/>
              <w:noProof/>
              <w:sz w:val="24"/>
              <w:szCs w:val="24"/>
              <w:lang w:val="es-ES" w:eastAsia="es-ES"/>
            </w:rPr>
          </w:pPr>
          <w:hyperlink w:anchor="_Toc216986909" w:history="1">
            <w:r w:rsidRPr="00E74177">
              <w:rPr>
                <w:rStyle w:val="Hyperlink"/>
                <w:noProof/>
              </w:rPr>
              <w:t>ii.</w:t>
            </w:r>
            <w:r>
              <w:rPr>
                <w:rFonts w:asciiTheme="minorHAnsi" w:eastAsiaTheme="minorEastAsia" w:hAnsiTheme="minorHAnsi" w:cstheme="minorBidi"/>
                <w:iCs w:val="0"/>
                <w:noProof/>
                <w:sz w:val="24"/>
                <w:szCs w:val="24"/>
                <w:lang w:val="es-ES" w:eastAsia="es-ES"/>
              </w:rPr>
              <w:tab/>
            </w:r>
            <w:r w:rsidRPr="00E74177">
              <w:rPr>
                <w:rStyle w:val="Hyperlink"/>
                <w:noProof/>
              </w:rPr>
              <w:t>Beneficios para el Solucionador Ganador</w:t>
            </w:r>
            <w:r>
              <w:rPr>
                <w:noProof/>
                <w:webHidden/>
              </w:rPr>
              <w:tab/>
            </w:r>
            <w:r>
              <w:rPr>
                <w:noProof/>
                <w:webHidden/>
              </w:rPr>
              <w:fldChar w:fldCharType="begin"/>
            </w:r>
            <w:r>
              <w:rPr>
                <w:noProof/>
                <w:webHidden/>
              </w:rPr>
              <w:instrText xml:space="preserve"> PAGEREF _Toc216986909 \h </w:instrText>
            </w:r>
            <w:r>
              <w:rPr>
                <w:noProof/>
                <w:webHidden/>
              </w:rPr>
            </w:r>
            <w:r>
              <w:rPr>
                <w:noProof/>
                <w:webHidden/>
              </w:rPr>
              <w:fldChar w:fldCharType="separate"/>
            </w:r>
            <w:r w:rsidR="00C37992">
              <w:rPr>
                <w:noProof/>
                <w:webHidden/>
              </w:rPr>
              <w:t>14</w:t>
            </w:r>
            <w:r>
              <w:rPr>
                <w:noProof/>
                <w:webHidden/>
              </w:rPr>
              <w:fldChar w:fldCharType="end"/>
            </w:r>
          </w:hyperlink>
        </w:p>
        <w:p w14:paraId="229967C5" w14:textId="6D0E3FF3" w:rsidR="0077617B" w:rsidRDefault="0077617B">
          <w:pPr>
            <w:pStyle w:val="TOC1"/>
            <w:rPr>
              <w:rFonts w:asciiTheme="minorHAnsi" w:eastAsiaTheme="minorEastAsia" w:hAnsiTheme="minorHAnsi" w:cstheme="minorBidi"/>
              <w:b w:val="0"/>
              <w:bCs w:val="0"/>
              <w:noProof/>
              <w:sz w:val="24"/>
              <w:szCs w:val="24"/>
              <w:lang w:val="es-ES" w:eastAsia="es-ES"/>
            </w:rPr>
          </w:pPr>
          <w:hyperlink w:anchor="_Toc216986910" w:history="1">
            <w:r w:rsidRPr="00E74177">
              <w:rPr>
                <w:rStyle w:val="Hyperlink"/>
                <w:noProof/>
              </w:rPr>
              <w:t>5.</w:t>
            </w:r>
            <w:r>
              <w:rPr>
                <w:rFonts w:asciiTheme="minorHAnsi" w:eastAsiaTheme="minorEastAsia" w:hAnsiTheme="minorHAnsi" w:cstheme="minorBidi"/>
                <w:b w:val="0"/>
                <w:bCs w:val="0"/>
                <w:noProof/>
                <w:sz w:val="24"/>
                <w:szCs w:val="24"/>
                <w:lang w:val="es-ES" w:eastAsia="es-ES"/>
              </w:rPr>
              <w:tab/>
            </w:r>
            <w:r w:rsidRPr="00E74177">
              <w:rPr>
                <w:rStyle w:val="Hyperlink"/>
                <w:noProof/>
              </w:rPr>
              <w:t>Etapas del Reto de Ciudad 3: Ciudad Aeroportuaria</w:t>
            </w:r>
            <w:r>
              <w:rPr>
                <w:noProof/>
                <w:webHidden/>
              </w:rPr>
              <w:tab/>
            </w:r>
            <w:r>
              <w:rPr>
                <w:noProof/>
                <w:webHidden/>
              </w:rPr>
              <w:fldChar w:fldCharType="begin"/>
            </w:r>
            <w:r>
              <w:rPr>
                <w:noProof/>
                <w:webHidden/>
              </w:rPr>
              <w:instrText xml:space="preserve"> PAGEREF _Toc216986910 \h </w:instrText>
            </w:r>
            <w:r>
              <w:rPr>
                <w:noProof/>
                <w:webHidden/>
              </w:rPr>
            </w:r>
            <w:r>
              <w:rPr>
                <w:noProof/>
                <w:webHidden/>
              </w:rPr>
              <w:fldChar w:fldCharType="separate"/>
            </w:r>
            <w:r w:rsidR="00C37992">
              <w:rPr>
                <w:noProof/>
                <w:webHidden/>
              </w:rPr>
              <w:t>15</w:t>
            </w:r>
            <w:r>
              <w:rPr>
                <w:noProof/>
                <w:webHidden/>
              </w:rPr>
              <w:fldChar w:fldCharType="end"/>
            </w:r>
          </w:hyperlink>
        </w:p>
        <w:p w14:paraId="722EBF50" w14:textId="7314AC62" w:rsidR="0077617B" w:rsidRDefault="0077617B">
          <w:pPr>
            <w:pStyle w:val="TOC2"/>
            <w:rPr>
              <w:rFonts w:asciiTheme="minorHAnsi" w:eastAsiaTheme="minorEastAsia" w:hAnsiTheme="minorHAnsi" w:cstheme="minorBidi"/>
              <w:noProof/>
              <w:sz w:val="24"/>
              <w:szCs w:val="24"/>
              <w:lang w:val="es-ES" w:eastAsia="es-ES"/>
            </w:rPr>
          </w:pPr>
          <w:hyperlink w:anchor="_Toc216986911" w:history="1">
            <w:r w:rsidRPr="00E74177">
              <w:rPr>
                <w:rStyle w:val="Hyperlink"/>
                <w:noProof/>
              </w:rPr>
              <w:t>a.</w:t>
            </w:r>
            <w:r>
              <w:rPr>
                <w:rFonts w:asciiTheme="minorHAnsi" w:eastAsiaTheme="minorEastAsia" w:hAnsiTheme="minorHAnsi" w:cstheme="minorBidi"/>
                <w:noProof/>
                <w:sz w:val="24"/>
                <w:szCs w:val="24"/>
                <w:lang w:val="es-ES" w:eastAsia="es-ES"/>
              </w:rPr>
              <w:tab/>
            </w:r>
            <w:r w:rsidRPr="00E74177">
              <w:rPr>
                <w:rStyle w:val="Hyperlink"/>
                <w:noProof/>
              </w:rPr>
              <w:t>Etapa 1. Lanzamiento del Reto y Apertura de la Convocatoria</w:t>
            </w:r>
            <w:r>
              <w:rPr>
                <w:noProof/>
                <w:webHidden/>
              </w:rPr>
              <w:tab/>
            </w:r>
            <w:r>
              <w:rPr>
                <w:noProof/>
                <w:webHidden/>
              </w:rPr>
              <w:fldChar w:fldCharType="begin"/>
            </w:r>
            <w:r>
              <w:rPr>
                <w:noProof/>
                <w:webHidden/>
              </w:rPr>
              <w:instrText xml:space="preserve"> PAGEREF _Toc216986911 \h </w:instrText>
            </w:r>
            <w:r>
              <w:rPr>
                <w:noProof/>
                <w:webHidden/>
              </w:rPr>
            </w:r>
            <w:r>
              <w:rPr>
                <w:noProof/>
                <w:webHidden/>
              </w:rPr>
              <w:fldChar w:fldCharType="separate"/>
            </w:r>
            <w:r w:rsidR="00C37992">
              <w:rPr>
                <w:noProof/>
                <w:webHidden/>
              </w:rPr>
              <w:t>16</w:t>
            </w:r>
            <w:r>
              <w:rPr>
                <w:noProof/>
                <w:webHidden/>
              </w:rPr>
              <w:fldChar w:fldCharType="end"/>
            </w:r>
          </w:hyperlink>
        </w:p>
        <w:p w14:paraId="066E5C99" w14:textId="7F82D100" w:rsidR="0077617B" w:rsidRDefault="0077617B">
          <w:pPr>
            <w:pStyle w:val="TOC3"/>
            <w:rPr>
              <w:rFonts w:asciiTheme="minorHAnsi" w:eastAsiaTheme="minorEastAsia" w:hAnsiTheme="minorHAnsi" w:cstheme="minorBidi"/>
              <w:iCs w:val="0"/>
              <w:noProof/>
              <w:sz w:val="24"/>
              <w:szCs w:val="24"/>
              <w:lang w:val="es-ES" w:eastAsia="es-ES"/>
            </w:rPr>
          </w:pPr>
          <w:hyperlink w:anchor="_Toc216986912" w:history="1">
            <w:r w:rsidRPr="00E74177">
              <w:rPr>
                <w:rStyle w:val="Hyperlink"/>
                <w:rFonts w:ascii="Arial Narrow" w:hAnsi="Arial Narrow"/>
                <w:noProof/>
              </w:rPr>
              <w:t>i.</w:t>
            </w:r>
            <w:r>
              <w:rPr>
                <w:rFonts w:asciiTheme="minorHAnsi" w:eastAsiaTheme="minorEastAsia" w:hAnsiTheme="minorHAnsi" w:cstheme="minorBidi"/>
                <w:iCs w:val="0"/>
                <w:noProof/>
                <w:sz w:val="24"/>
                <w:szCs w:val="24"/>
                <w:lang w:val="es-ES" w:eastAsia="es-ES"/>
              </w:rPr>
              <w:tab/>
            </w:r>
            <w:r w:rsidRPr="00E74177">
              <w:rPr>
                <w:rStyle w:val="Hyperlink"/>
                <w:noProof/>
              </w:rPr>
              <w:t>¿Quiénes pueden participar?</w:t>
            </w:r>
            <w:r>
              <w:rPr>
                <w:noProof/>
                <w:webHidden/>
              </w:rPr>
              <w:tab/>
            </w:r>
            <w:r>
              <w:rPr>
                <w:noProof/>
                <w:webHidden/>
              </w:rPr>
              <w:fldChar w:fldCharType="begin"/>
            </w:r>
            <w:r>
              <w:rPr>
                <w:noProof/>
                <w:webHidden/>
              </w:rPr>
              <w:instrText xml:space="preserve"> PAGEREF _Toc216986912 \h </w:instrText>
            </w:r>
            <w:r>
              <w:rPr>
                <w:noProof/>
                <w:webHidden/>
              </w:rPr>
            </w:r>
            <w:r>
              <w:rPr>
                <w:noProof/>
                <w:webHidden/>
              </w:rPr>
              <w:fldChar w:fldCharType="separate"/>
            </w:r>
            <w:r w:rsidR="00C37992">
              <w:rPr>
                <w:noProof/>
                <w:webHidden/>
              </w:rPr>
              <w:t>18</w:t>
            </w:r>
            <w:r>
              <w:rPr>
                <w:noProof/>
                <w:webHidden/>
              </w:rPr>
              <w:fldChar w:fldCharType="end"/>
            </w:r>
          </w:hyperlink>
        </w:p>
        <w:p w14:paraId="52E308DC" w14:textId="7CBCC20D" w:rsidR="0077617B" w:rsidRDefault="0077617B">
          <w:pPr>
            <w:pStyle w:val="TOC3"/>
            <w:rPr>
              <w:rFonts w:asciiTheme="minorHAnsi" w:eastAsiaTheme="minorEastAsia" w:hAnsiTheme="minorHAnsi" w:cstheme="minorBidi"/>
              <w:iCs w:val="0"/>
              <w:noProof/>
              <w:sz w:val="24"/>
              <w:szCs w:val="24"/>
              <w:lang w:val="es-ES" w:eastAsia="es-ES"/>
            </w:rPr>
          </w:pPr>
          <w:hyperlink w:anchor="_Toc216986913" w:history="1">
            <w:r w:rsidRPr="00E74177">
              <w:rPr>
                <w:rStyle w:val="Hyperlink"/>
                <w:noProof/>
              </w:rPr>
              <w:t>ii.</w:t>
            </w:r>
            <w:r>
              <w:rPr>
                <w:rFonts w:asciiTheme="minorHAnsi" w:eastAsiaTheme="minorEastAsia" w:hAnsiTheme="minorHAnsi" w:cstheme="minorBidi"/>
                <w:iCs w:val="0"/>
                <w:noProof/>
                <w:sz w:val="24"/>
                <w:szCs w:val="24"/>
                <w:lang w:val="es-ES" w:eastAsia="es-ES"/>
              </w:rPr>
              <w:tab/>
            </w:r>
            <w:r w:rsidRPr="00E74177">
              <w:rPr>
                <w:rStyle w:val="Hyperlink"/>
                <w:noProof/>
              </w:rPr>
              <w:t>¿Cómo participar en el Reto?</w:t>
            </w:r>
            <w:r>
              <w:rPr>
                <w:noProof/>
                <w:webHidden/>
              </w:rPr>
              <w:tab/>
            </w:r>
            <w:r>
              <w:rPr>
                <w:noProof/>
                <w:webHidden/>
              </w:rPr>
              <w:fldChar w:fldCharType="begin"/>
            </w:r>
            <w:r>
              <w:rPr>
                <w:noProof/>
                <w:webHidden/>
              </w:rPr>
              <w:instrText xml:space="preserve"> PAGEREF _Toc216986913 \h </w:instrText>
            </w:r>
            <w:r>
              <w:rPr>
                <w:noProof/>
                <w:webHidden/>
              </w:rPr>
            </w:r>
            <w:r>
              <w:rPr>
                <w:noProof/>
                <w:webHidden/>
              </w:rPr>
              <w:fldChar w:fldCharType="separate"/>
            </w:r>
            <w:r w:rsidR="00C37992">
              <w:rPr>
                <w:noProof/>
                <w:webHidden/>
              </w:rPr>
              <w:t>19</w:t>
            </w:r>
            <w:r>
              <w:rPr>
                <w:noProof/>
                <w:webHidden/>
              </w:rPr>
              <w:fldChar w:fldCharType="end"/>
            </w:r>
          </w:hyperlink>
        </w:p>
        <w:p w14:paraId="6AD7D15C" w14:textId="2DFED431" w:rsidR="0077617B" w:rsidRDefault="0077617B">
          <w:pPr>
            <w:pStyle w:val="TOC4"/>
            <w:rPr>
              <w:rFonts w:asciiTheme="minorHAnsi" w:eastAsiaTheme="minorEastAsia" w:hAnsiTheme="minorHAnsi" w:cstheme="minorBidi"/>
              <w:noProof/>
              <w:sz w:val="24"/>
              <w:szCs w:val="24"/>
              <w:lang w:val="es-ES" w:eastAsia="es-ES"/>
            </w:rPr>
          </w:pPr>
          <w:hyperlink w:anchor="_Toc216986914" w:history="1">
            <w:r w:rsidRPr="00E74177">
              <w:rPr>
                <w:rStyle w:val="Hyperlink"/>
                <w:rFonts w:eastAsia="Arial Nova"/>
                <w:noProof/>
              </w:rPr>
              <w:t>A.</w:t>
            </w:r>
            <w:r>
              <w:rPr>
                <w:rFonts w:asciiTheme="minorHAnsi" w:eastAsiaTheme="minorEastAsia" w:hAnsiTheme="minorHAnsi" w:cstheme="minorBidi"/>
                <w:noProof/>
                <w:sz w:val="24"/>
                <w:szCs w:val="24"/>
                <w:lang w:val="es-ES" w:eastAsia="es-ES"/>
              </w:rPr>
              <w:tab/>
            </w:r>
            <w:r w:rsidRPr="00E74177">
              <w:rPr>
                <w:rStyle w:val="Hyperlink"/>
                <w:rFonts w:eastAsia="Arial Nova"/>
                <w:noProof/>
              </w:rPr>
              <w:t>Requisitos habilitantes para participar en el proceso de selección</w:t>
            </w:r>
            <w:r>
              <w:rPr>
                <w:noProof/>
                <w:webHidden/>
              </w:rPr>
              <w:tab/>
            </w:r>
            <w:r>
              <w:rPr>
                <w:noProof/>
                <w:webHidden/>
              </w:rPr>
              <w:fldChar w:fldCharType="begin"/>
            </w:r>
            <w:r>
              <w:rPr>
                <w:noProof/>
                <w:webHidden/>
              </w:rPr>
              <w:instrText xml:space="preserve"> PAGEREF _Toc216986914 \h </w:instrText>
            </w:r>
            <w:r>
              <w:rPr>
                <w:noProof/>
                <w:webHidden/>
              </w:rPr>
            </w:r>
            <w:r>
              <w:rPr>
                <w:noProof/>
                <w:webHidden/>
              </w:rPr>
              <w:fldChar w:fldCharType="separate"/>
            </w:r>
            <w:r w:rsidR="00C37992">
              <w:rPr>
                <w:noProof/>
                <w:webHidden/>
              </w:rPr>
              <w:t>22</w:t>
            </w:r>
            <w:r>
              <w:rPr>
                <w:noProof/>
                <w:webHidden/>
              </w:rPr>
              <w:fldChar w:fldCharType="end"/>
            </w:r>
          </w:hyperlink>
        </w:p>
        <w:p w14:paraId="7487B6C5" w14:textId="5B513226" w:rsidR="0077617B" w:rsidRDefault="0077617B">
          <w:pPr>
            <w:pStyle w:val="TOC4"/>
            <w:rPr>
              <w:rFonts w:asciiTheme="minorHAnsi" w:eastAsiaTheme="minorEastAsia" w:hAnsiTheme="minorHAnsi" w:cstheme="minorBidi"/>
              <w:noProof/>
              <w:sz w:val="24"/>
              <w:szCs w:val="24"/>
              <w:lang w:val="es-ES" w:eastAsia="es-ES"/>
            </w:rPr>
          </w:pPr>
          <w:hyperlink w:anchor="_Toc216986915" w:history="1">
            <w:r w:rsidRPr="00E74177">
              <w:rPr>
                <w:rStyle w:val="Hyperlink"/>
                <w:noProof/>
              </w:rPr>
              <w:t>B.</w:t>
            </w:r>
            <w:r>
              <w:rPr>
                <w:rFonts w:asciiTheme="minorHAnsi" w:eastAsiaTheme="minorEastAsia" w:hAnsiTheme="minorHAnsi" w:cstheme="minorBidi"/>
                <w:noProof/>
                <w:sz w:val="24"/>
                <w:szCs w:val="24"/>
                <w:lang w:val="es-ES" w:eastAsia="es-ES"/>
              </w:rPr>
              <w:tab/>
            </w:r>
            <w:r w:rsidRPr="00E74177">
              <w:rPr>
                <w:rStyle w:val="Hyperlink"/>
                <w:noProof/>
              </w:rPr>
              <w:t>Documentos de soporte requeridos a Personas Naturales (Equipos de Innovadores)</w:t>
            </w:r>
            <w:r>
              <w:rPr>
                <w:noProof/>
                <w:webHidden/>
              </w:rPr>
              <w:tab/>
            </w:r>
            <w:r>
              <w:rPr>
                <w:noProof/>
                <w:webHidden/>
              </w:rPr>
              <w:fldChar w:fldCharType="begin"/>
            </w:r>
            <w:r>
              <w:rPr>
                <w:noProof/>
                <w:webHidden/>
              </w:rPr>
              <w:instrText xml:space="preserve"> PAGEREF _Toc216986915 \h </w:instrText>
            </w:r>
            <w:r>
              <w:rPr>
                <w:noProof/>
                <w:webHidden/>
              </w:rPr>
            </w:r>
            <w:r>
              <w:rPr>
                <w:noProof/>
                <w:webHidden/>
              </w:rPr>
              <w:fldChar w:fldCharType="separate"/>
            </w:r>
            <w:r w:rsidR="00C37992">
              <w:rPr>
                <w:noProof/>
                <w:webHidden/>
              </w:rPr>
              <w:t>24</w:t>
            </w:r>
            <w:r>
              <w:rPr>
                <w:noProof/>
                <w:webHidden/>
              </w:rPr>
              <w:fldChar w:fldCharType="end"/>
            </w:r>
          </w:hyperlink>
        </w:p>
        <w:p w14:paraId="157BA99E" w14:textId="23709527" w:rsidR="0077617B" w:rsidRDefault="0077617B">
          <w:pPr>
            <w:pStyle w:val="TOC4"/>
            <w:rPr>
              <w:rFonts w:asciiTheme="minorHAnsi" w:eastAsiaTheme="minorEastAsia" w:hAnsiTheme="minorHAnsi" w:cstheme="minorBidi"/>
              <w:noProof/>
              <w:sz w:val="24"/>
              <w:szCs w:val="24"/>
              <w:lang w:val="es-ES" w:eastAsia="es-ES"/>
            </w:rPr>
          </w:pPr>
          <w:hyperlink w:anchor="_Toc216986916" w:history="1">
            <w:r w:rsidRPr="00E74177">
              <w:rPr>
                <w:rStyle w:val="Hyperlink"/>
                <w:noProof/>
              </w:rPr>
              <w:t>C.</w:t>
            </w:r>
            <w:r>
              <w:rPr>
                <w:rFonts w:asciiTheme="minorHAnsi" w:eastAsiaTheme="minorEastAsia" w:hAnsiTheme="minorHAnsi" w:cstheme="minorBidi"/>
                <w:noProof/>
                <w:sz w:val="24"/>
                <w:szCs w:val="24"/>
                <w:lang w:val="es-ES" w:eastAsia="es-ES"/>
              </w:rPr>
              <w:tab/>
            </w:r>
            <w:r w:rsidRPr="00E74177">
              <w:rPr>
                <w:rStyle w:val="Hyperlink"/>
                <w:noProof/>
              </w:rPr>
              <w:t>Documentos de soporte requeridos a Personas Jurídicas (Empresas y Grupos de Investigación*)</w:t>
            </w:r>
            <w:r>
              <w:rPr>
                <w:noProof/>
                <w:webHidden/>
              </w:rPr>
              <w:tab/>
            </w:r>
            <w:r>
              <w:rPr>
                <w:noProof/>
                <w:webHidden/>
              </w:rPr>
              <w:fldChar w:fldCharType="begin"/>
            </w:r>
            <w:r>
              <w:rPr>
                <w:noProof/>
                <w:webHidden/>
              </w:rPr>
              <w:instrText xml:space="preserve"> PAGEREF _Toc216986916 \h </w:instrText>
            </w:r>
            <w:r>
              <w:rPr>
                <w:noProof/>
                <w:webHidden/>
              </w:rPr>
            </w:r>
            <w:r>
              <w:rPr>
                <w:noProof/>
                <w:webHidden/>
              </w:rPr>
              <w:fldChar w:fldCharType="separate"/>
            </w:r>
            <w:r w:rsidR="00C37992">
              <w:rPr>
                <w:noProof/>
                <w:webHidden/>
              </w:rPr>
              <w:t>24</w:t>
            </w:r>
            <w:r>
              <w:rPr>
                <w:noProof/>
                <w:webHidden/>
              </w:rPr>
              <w:fldChar w:fldCharType="end"/>
            </w:r>
          </w:hyperlink>
        </w:p>
        <w:p w14:paraId="4426C43A" w14:textId="4E5D0271" w:rsidR="0077617B" w:rsidRDefault="0077617B">
          <w:pPr>
            <w:pStyle w:val="TOC3"/>
            <w:rPr>
              <w:rFonts w:asciiTheme="minorHAnsi" w:eastAsiaTheme="minorEastAsia" w:hAnsiTheme="minorHAnsi" w:cstheme="minorBidi"/>
              <w:iCs w:val="0"/>
              <w:noProof/>
              <w:sz w:val="24"/>
              <w:szCs w:val="24"/>
              <w:lang w:val="es-ES" w:eastAsia="es-ES"/>
            </w:rPr>
          </w:pPr>
          <w:hyperlink w:anchor="_Toc216986917" w:history="1">
            <w:r w:rsidRPr="00E74177">
              <w:rPr>
                <w:rStyle w:val="Hyperlink"/>
                <w:noProof/>
              </w:rPr>
              <w:t>iii.</w:t>
            </w:r>
            <w:r>
              <w:rPr>
                <w:rFonts w:asciiTheme="minorHAnsi" w:eastAsiaTheme="minorEastAsia" w:hAnsiTheme="minorHAnsi" w:cstheme="minorBidi"/>
                <w:iCs w:val="0"/>
                <w:noProof/>
                <w:sz w:val="24"/>
                <w:szCs w:val="24"/>
                <w:lang w:val="es-ES" w:eastAsia="es-ES"/>
              </w:rPr>
              <w:tab/>
            </w:r>
            <w:r w:rsidRPr="00E74177">
              <w:rPr>
                <w:rStyle w:val="Hyperlink"/>
                <w:noProof/>
              </w:rPr>
              <w:t>Criterios de selección de las ideas de solución</w:t>
            </w:r>
            <w:r>
              <w:rPr>
                <w:noProof/>
                <w:webHidden/>
              </w:rPr>
              <w:tab/>
            </w:r>
            <w:r>
              <w:rPr>
                <w:noProof/>
                <w:webHidden/>
              </w:rPr>
              <w:fldChar w:fldCharType="begin"/>
            </w:r>
            <w:r>
              <w:rPr>
                <w:noProof/>
                <w:webHidden/>
              </w:rPr>
              <w:instrText xml:space="preserve"> PAGEREF _Toc216986917 \h </w:instrText>
            </w:r>
            <w:r>
              <w:rPr>
                <w:noProof/>
                <w:webHidden/>
              </w:rPr>
            </w:r>
            <w:r>
              <w:rPr>
                <w:noProof/>
                <w:webHidden/>
              </w:rPr>
              <w:fldChar w:fldCharType="separate"/>
            </w:r>
            <w:r w:rsidR="00C37992">
              <w:rPr>
                <w:noProof/>
                <w:webHidden/>
              </w:rPr>
              <w:t>25</w:t>
            </w:r>
            <w:r>
              <w:rPr>
                <w:noProof/>
                <w:webHidden/>
              </w:rPr>
              <w:fldChar w:fldCharType="end"/>
            </w:r>
          </w:hyperlink>
        </w:p>
        <w:p w14:paraId="1E42B6E5" w14:textId="0E6B0AF0" w:rsidR="0077617B" w:rsidRDefault="0077617B">
          <w:pPr>
            <w:pStyle w:val="TOC3"/>
            <w:rPr>
              <w:rFonts w:asciiTheme="minorHAnsi" w:eastAsiaTheme="minorEastAsia" w:hAnsiTheme="minorHAnsi" w:cstheme="minorBidi"/>
              <w:iCs w:val="0"/>
              <w:noProof/>
              <w:sz w:val="24"/>
              <w:szCs w:val="24"/>
              <w:lang w:val="es-ES" w:eastAsia="es-ES"/>
            </w:rPr>
          </w:pPr>
          <w:hyperlink w:anchor="_Toc216986918" w:history="1">
            <w:r w:rsidRPr="00E74177">
              <w:rPr>
                <w:rStyle w:val="Hyperlink"/>
                <w:noProof/>
              </w:rPr>
              <w:t>iv.</w:t>
            </w:r>
            <w:r>
              <w:rPr>
                <w:rFonts w:asciiTheme="minorHAnsi" w:eastAsiaTheme="minorEastAsia" w:hAnsiTheme="minorHAnsi" w:cstheme="minorBidi"/>
                <w:iCs w:val="0"/>
                <w:noProof/>
                <w:sz w:val="24"/>
                <w:szCs w:val="24"/>
                <w:lang w:val="es-ES" w:eastAsia="es-ES"/>
              </w:rPr>
              <w:tab/>
            </w:r>
            <w:r w:rsidRPr="00E74177">
              <w:rPr>
                <w:rStyle w:val="Hyperlink"/>
                <w:noProof/>
              </w:rPr>
              <w:t>Causales de rechazo de las propuestas</w:t>
            </w:r>
            <w:r>
              <w:rPr>
                <w:noProof/>
                <w:webHidden/>
              </w:rPr>
              <w:tab/>
            </w:r>
            <w:r>
              <w:rPr>
                <w:noProof/>
                <w:webHidden/>
              </w:rPr>
              <w:fldChar w:fldCharType="begin"/>
            </w:r>
            <w:r>
              <w:rPr>
                <w:noProof/>
                <w:webHidden/>
              </w:rPr>
              <w:instrText xml:space="preserve"> PAGEREF _Toc216986918 \h </w:instrText>
            </w:r>
            <w:r>
              <w:rPr>
                <w:noProof/>
                <w:webHidden/>
              </w:rPr>
            </w:r>
            <w:r>
              <w:rPr>
                <w:noProof/>
                <w:webHidden/>
              </w:rPr>
              <w:fldChar w:fldCharType="separate"/>
            </w:r>
            <w:r w:rsidR="00C37992">
              <w:rPr>
                <w:noProof/>
                <w:webHidden/>
              </w:rPr>
              <w:t>28</w:t>
            </w:r>
            <w:r>
              <w:rPr>
                <w:noProof/>
                <w:webHidden/>
              </w:rPr>
              <w:fldChar w:fldCharType="end"/>
            </w:r>
          </w:hyperlink>
        </w:p>
        <w:p w14:paraId="006F3029" w14:textId="03436A05" w:rsidR="0077617B" w:rsidRDefault="0077617B">
          <w:pPr>
            <w:pStyle w:val="TOC2"/>
            <w:rPr>
              <w:rFonts w:asciiTheme="minorHAnsi" w:eastAsiaTheme="minorEastAsia" w:hAnsiTheme="minorHAnsi" w:cstheme="minorBidi"/>
              <w:noProof/>
              <w:sz w:val="24"/>
              <w:szCs w:val="24"/>
              <w:lang w:val="es-ES" w:eastAsia="es-ES"/>
            </w:rPr>
          </w:pPr>
          <w:hyperlink w:anchor="_Toc216986919" w:history="1">
            <w:r w:rsidRPr="00E74177">
              <w:rPr>
                <w:rStyle w:val="Hyperlink"/>
                <w:noProof/>
              </w:rPr>
              <w:t>b.</w:t>
            </w:r>
            <w:r>
              <w:rPr>
                <w:rFonts w:asciiTheme="minorHAnsi" w:eastAsiaTheme="minorEastAsia" w:hAnsiTheme="minorHAnsi" w:cstheme="minorBidi"/>
                <w:noProof/>
                <w:sz w:val="24"/>
                <w:szCs w:val="24"/>
                <w:lang w:val="es-ES" w:eastAsia="es-ES"/>
              </w:rPr>
              <w:tab/>
            </w:r>
            <w:r w:rsidRPr="00E74177">
              <w:rPr>
                <w:rStyle w:val="Hyperlink"/>
                <w:noProof/>
              </w:rPr>
              <w:t>Etapa 2: Sesiones de Prototipado</w:t>
            </w:r>
            <w:r>
              <w:rPr>
                <w:noProof/>
                <w:webHidden/>
              </w:rPr>
              <w:tab/>
            </w:r>
            <w:r>
              <w:rPr>
                <w:noProof/>
                <w:webHidden/>
              </w:rPr>
              <w:fldChar w:fldCharType="begin"/>
            </w:r>
            <w:r>
              <w:rPr>
                <w:noProof/>
                <w:webHidden/>
              </w:rPr>
              <w:instrText xml:space="preserve"> PAGEREF _Toc216986919 \h </w:instrText>
            </w:r>
            <w:r>
              <w:rPr>
                <w:noProof/>
                <w:webHidden/>
              </w:rPr>
            </w:r>
            <w:r>
              <w:rPr>
                <w:noProof/>
                <w:webHidden/>
              </w:rPr>
              <w:fldChar w:fldCharType="separate"/>
            </w:r>
            <w:r w:rsidR="00C37992">
              <w:rPr>
                <w:noProof/>
                <w:webHidden/>
              </w:rPr>
              <w:t>29</w:t>
            </w:r>
            <w:r>
              <w:rPr>
                <w:noProof/>
                <w:webHidden/>
              </w:rPr>
              <w:fldChar w:fldCharType="end"/>
            </w:r>
          </w:hyperlink>
        </w:p>
        <w:p w14:paraId="44973484" w14:textId="5A0646DE" w:rsidR="0077617B" w:rsidRDefault="0077617B">
          <w:pPr>
            <w:pStyle w:val="TOC3"/>
            <w:rPr>
              <w:rFonts w:asciiTheme="minorHAnsi" w:eastAsiaTheme="minorEastAsia" w:hAnsiTheme="minorHAnsi" w:cstheme="minorBidi"/>
              <w:iCs w:val="0"/>
              <w:noProof/>
              <w:sz w:val="24"/>
              <w:szCs w:val="24"/>
              <w:lang w:val="es-ES" w:eastAsia="es-ES"/>
            </w:rPr>
          </w:pPr>
          <w:hyperlink w:anchor="_Toc216986920" w:history="1">
            <w:r w:rsidRPr="00E74177">
              <w:rPr>
                <w:rStyle w:val="Hyperlink"/>
                <w:noProof/>
              </w:rPr>
              <w:t>i.</w:t>
            </w:r>
            <w:r>
              <w:rPr>
                <w:rFonts w:asciiTheme="minorHAnsi" w:eastAsiaTheme="minorEastAsia" w:hAnsiTheme="minorHAnsi" w:cstheme="minorBidi"/>
                <w:iCs w:val="0"/>
                <w:noProof/>
                <w:sz w:val="24"/>
                <w:szCs w:val="24"/>
                <w:lang w:val="es-ES" w:eastAsia="es-ES"/>
              </w:rPr>
              <w:tab/>
            </w:r>
            <w:r w:rsidRPr="00E74177">
              <w:rPr>
                <w:rStyle w:val="Hyperlink"/>
                <w:noProof/>
              </w:rPr>
              <w:t>Sesiones de acompañamiento a los equipos habilitados.</w:t>
            </w:r>
            <w:r>
              <w:rPr>
                <w:noProof/>
                <w:webHidden/>
              </w:rPr>
              <w:tab/>
            </w:r>
            <w:r>
              <w:rPr>
                <w:noProof/>
                <w:webHidden/>
              </w:rPr>
              <w:fldChar w:fldCharType="begin"/>
            </w:r>
            <w:r>
              <w:rPr>
                <w:noProof/>
                <w:webHidden/>
              </w:rPr>
              <w:instrText xml:space="preserve"> PAGEREF _Toc216986920 \h </w:instrText>
            </w:r>
            <w:r>
              <w:rPr>
                <w:noProof/>
                <w:webHidden/>
              </w:rPr>
            </w:r>
            <w:r>
              <w:rPr>
                <w:noProof/>
                <w:webHidden/>
              </w:rPr>
              <w:fldChar w:fldCharType="separate"/>
            </w:r>
            <w:r w:rsidR="00C37992">
              <w:rPr>
                <w:noProof/>
                <w:webHidden/>
              </w:rPr>
              <w:t>31</w:t>
            </w:r>
            <w:r>
              <w:rPr>
                <w:noProof/>
                <w:webHidden/>
              </w:rPr>
              <w:fldChar w:fldCharType="end"/>
            </w:r>
          </w:hyperlink>
        </w:p>
        <w:p w14:paraId="77C67874" w14:textId="5E54048E" w:rsidR="0077617B" w:rsidRDefault="0077617B">
          <w:pPr>
            <w:pStyle w:val="TOC3"/>
            <w:rPr>
              <w:rFonts w:asciiTheme="minorHAnsi" w:eastAsiaTheme="minorEastAsia" w:hAnsiTheme="minorHAnsi" w:cstheme="minorBidi"/>
              <w:iCs w:val="0"/>
              <w:noProof/>
              <w:sz w:val="24"/>
              <w:szCs w:val="24"/>
              <w:lang w:val="es-ES" w:eastAsia="es-ES"/>
            </w:rPr>
          </w:pPr>
          <w:hyperlink w:anchor="_Toc216986921" w:history="1">
            <w:r w:rsidRPr="00E74177">
              <w:rPr>
                <w:rStyle w:val="Hyperlink"/>
                <w:noProof/>
              </w:rPr>
              <w:t>ii.</w:t>
            </w:r>
            <w:r>
              <w:rPr>
                <w:rFonts w:asciiTheme="minorHAnsi" w:eastAsiaTheme="minorEastAsia" w:hAnsiTheme="minorHAnsi" w:cstheme="minorBidi"/>
                <w:iCs w:val="0"/>
                <w:noProof/>
                <w:sz w:val="24"/>
                <w:szCs w:val="24"/>
                <w:lang w:val="es-ES" w:eastAsia="es-ES"/>
              </w:rPr>
              <w:tab/>
            </w:r>
            <w:r w:rsidRPr="00E74177">
              <w:rPr>
                <w:rStyle w:val="Hyperlink"/>
                <w:noProof/>
              </w:rPr>
              <w:t>Entrega de la propuesta final, retroalimentación y selección del solucionador ganador</w:t>
            </w:r>
            <w:r>
              <w:rPr>
                <w:noProof/>
                <w:webHidden/>
              </w:rPr>
              <w:tab/>
            </w:r>
            <w:r>
              <w:rPr>
                <w:noProof/>
                <w:webHidden/>
              </w:rPr>
              <w:fldChar w:fldCharType="begin"/>
            </w:r>
            <w:r>
              <w:rPr>
                <w:noProof/>
                <w:webHidden/>
              </w:rPr>
              <w:instrText xml:space="preserve"> PAGEREF _Toc216986921 \h </w:instrText>
            </w:r>
            <w:r>
              <w:rPr>
                <w:noProof/>
                <w:webHidden/>
              </w:rPr>
            </w:r>
            <w:r>
              <w:rPr>
                <w:noProof/>
                <w:webHidden/>
              </w:rPr>
              <w:fldChar w:fldCharType="separate"/>
            </w:r>
            <w:r w:rsidR="00C37992">
              <w:rPr>
                <w:noProof/>
                <w:webHidden/>
              </w:rPr>
              <w:t>35</w:t>
            </w:r>
            <w:r>
              <w:rPr>
                <w:noProof/>
                <w:webHidden/>
              </w:rPr>
              <w:fldChar w:fldCharType="end"/>
            </w:r>
          </w:hyperlink>
        </w:p>
        <w:p w14:paraId="1407F0E8" w14:textId="1BA49924" w:rsidR="0077617B" w:rsidRDefault="0077617B">
          <w:pPr>
            <w:pStyle w:val="TOC3"/>
            <w:rPr>
              <w:rFonts w:asciiTheme="minorHAnsi" w:eastAsiaTheme="minorEastAsia" w:hAnsiTheme="minorHAnsi" w:cstheme="minorBidi"/>
              <w:iCs w:val="0"/>
              <w:noProof/>
              <w:sz w:val="24"/>
              <w:szCs w:val="24"/>
              <w:lang w:val="es-ES" w:eastAsia="es-ES"/>
            </w:rPr>
          </w:pPr>
          <w:hyperlink w:anchor="_Toc216986922" w:history="1">
            <w:r w:rsidRPr="00E74177">
              <w:rPr>
                <w:rStyle w:val="Hyperlink"/>
                <w:noProof/>
              </w:rPr>
              <w:t>iii.</w:t>
            </w:r>
            <w:r>
              <w:rPr>
                <w:rFonts w:asciiTheme="minorHAnsi" w:eastAsiaTheme="minorEastAsia" w:hAnsiTheme="minorHAnsi" w:cstheme="minorBidi"/>
                <w:iCs w:val="0"/>
                <w:noProof/>
                <w:sz w:val="24"/>
                <w:szCs w:val="24"/>
                <w:lang w:val="es-ES" w:eastAsia="es-ES"/>
              </w:rPr>
              <w:tab/>
            </w:r>
            <w:r w:rsidRPr="00E74177">
              <w:rPr>
                <w:rStyle w:val="Hyperlink"/>
                <w:noProof/>
              </w:rPr>
              <w:t>Criterios de evaluación de las soluciones</w:t>
            </w:r>
            <w:r>
              <w:rPr>
                <w:noProof/>
                <w:webHidden/>
              </w:rPr>
              <w:tab/>
            </w:r>
            <w:r>
              <w:rPr>
                <w:noProof/>
                <w:webHidden/>
              </w:rPr>
              <w:fldChar w:fldCharType="begin"/>
            </w:r>
            <w:r>
              <w:rPr>
                <w:noProof/>
                <w:webHidden/>
              </w:rPr>
              <w:instrText xml:space="preserve"> PAGEREF _Toc216986922 \h </w:instrText>
            </w:r>
            <w:r>
              <w:rPr>
                <w:noProof/>
                <w:webHidden/>
              </w:rPr>
            </w:r>
            <w:r>
              <w:rPr>
                <w:noProof/>
                <w:webHidden/>
              </w:rPr>
              <w:fldChar w:fldCharType="separate"/>
            </w:r>
            <w:r w:rsidR="00C37992">
              <w:rPr>
                <w:noProof/>
                <w:webHidden/>
              </w:rPr>
              <w:t>35</w:t>
            </w:r>
            <w:r>
              <w:rPr>
                <w:noProof/>
                <w:webHidden/>
              </w:rPr>
              <w:fldChar w:fldCharType="end"/>
            </w:r>
          </w:hyperlink>
        </w:p>
        <w:p w14:paraId="0FB1A404" w14:textId="02DFF675" w:rsidR="0077617B" w:rsidRDefault="0077617B">
          <w:pPr>
            <w:pStyle w:val="TOC3"/>
            <w:rPr>
              <w:rFonts w:asciiTheme="minorHAnsi" w:eastAsiaTheme="minorEastAsia" w:hAnsiTheme="minorHAnsi" w:cstheme="minorBidi"/>
              <w:iCs w:val="0"/>
              <w:noProof/>
              <w:sz w:val="24"/>
              <w:szCs w:val="24"/>
              <w:lang w:val="es-ES" w:eastAsia="es-ES"/>
            </w:rPr>
          </w:pPr>
          <w:hyperlink w:anchor="_Toc216986923" w:history="1">
            <w:r w:rsidRPr="00E74177">
              <w:rPr>
                <w:rStyle w:val="Hyperlink"/>
                <w:noProof/>
              </w:rPr>
              <w:t>iv.</w:t>
            </w:r>
            <w:r>
              <w:rPr>
                <w:rFonts w:asciiTheme="minorHAnsi" w:eastAsiaTheme="minorEastAsia" w:hAnsiTheme="minorHAnsi" w:cstheme="minorBidi"/>
                <w:iCs w:val="0"/>
                <w:noProof/>
                <w:sz w:val="24"/>
                <w:szCs w:val="24"/>
                <w:lang w:val="es-ES" w:eastAsia="es-ES"/>
              </w:rPr>
              <w:tab/>
            </w:r>
            <w:r w:rsidRPr="00E74177">
              <w:rPr>
                <w:rStyle w:val="Hyperlink"/>
                <w:noProof/>
              </w:rPr>
              <w:t>Condiciones de participación y continuidad</w:t>
            </w:r>
            <w:r>
              <w:rPr>
                <w:noProof/>
                <w:webHidden/>
              </w:rPr>
              <w:tab/>
            </w:r>
            <w:r>
              <w:rPr>
                <w:noProof/>
                <w:webHidden/>
              </w:rPr>
              <w:fldChar w:fldCharType="begin"/>
            </w:r>
            <w:r>
              <w:rPr>
                <w:noProof/>
                <w:webHidden/>
              </w:rPr>
              <w:instrText xml:space="preserve"> PAGEREF _Toc216986923 \h </w:instrText>
            </w:r>
            <w:r>
              <w:rPr>
                <w:noProof/>
                <w:webHidden/>
              </w:rPr>
            </w:r>
            <w:r>
              <w:rPr>
                <w:noProof/>
                <w:webHidden/>
              </w:rPr>
              <w:fldChar w:fldCharType="separate"/>
            </w:r>
            <w:r w:rsidR="00C37992">
              <w:rPr>
                <w:noProof/>
                <w:webHidden/>
              </w:rPr>
              <w:t>37</w:t>
            </w:r>
            <w:r>
              <w:rPr>
                <w:noProof/>
                <w:webHidden/>
              </w:rPr>
              <w:fldChar w:fldCharType="end"/>
            </w:r>
          </w:hyperlink>
        </w:p>
        <w:p w14:paraId="2CEDD59E" w14:textId="15C7EAF9" w:rsidR="0077617B" w:rsidRDefault="0077617B">
          <w:pPr>
            <w:pStyle w:val="TOC2"/>
            <w:rPr>
              <w:rFonts w:asciiTheme="minorHAnsi" w:eastAsiaTheme="minorEastAsia" w:hAnsiTheme="minorHAnsi" w:cstheme="minorBidi"/>
              <w:noProof/>
              <w:sz w:val="24"/>
              <w:szCs w:val="24"/>
              <w:lang w:val="es-ES" w:eastAsia="es-ES"/>
            </w:rPr>
          </w:pPr>
          <w:hyperlink w:anchor="_Toc216986924" w:history="1">
            <w:r w:rsidRPr="00E74177">
              <w:rPr>
                <w:rStyle w:val="Hyperlink"/>
                <w:rFonts w:eastAsia="Arial Nova"/>
                <w:noProof/>
              </w:rPr>
              <w:t>c.</w:t>
            </w:r>
            <w:r>
              <w:rPr>
                <w:rFonts w:asciiTheme="minorHAnsi" w:eastAsiaTheme="minorEastAsia" w:hAnsiTheme="minorHAnsi" w:cstheme="minorBidi"/>
                <w:noProof/>
                <w:sz w:val="24"/>
                <w:szCs w:val="24"/>
                <w:lang w:val="es-ES" w:eastAsia="es-ES"/>
              </w:rPr>
              <w:tab/>
            </w:r>
            <w:r w:rsidRPr="00E74177">
              <w:rPr>
                <w:rStyle w:val="Hyperlink"/>
                <w:rFonts w:eastAsia="Arial Nova"/>
                <w:noProof/>
              </w:rPr>
              <w:t>Etapa 3. Implementación de la Solución Ganadora</w:t>
            </w:r>
            <w:r>
              <w:rPr>
                <w:noProof/>
                <w:webHidden/>
              </w:rPr>
              <w:tab/>
            </w:r>
            <w:r>
              <w:rPr>
                <w:noProof/>
                <w:webHidden/>
              </w:rPr>
              <w:fldChar w:fldCharType="begin"/>
            </w:r>
            <w:r>
              <w:rPr>
                <w:noProof/>
                <w:webHidden/>
              </w:rPr>
              <w:instrText xml:space="preserve"> PAGEREF _Toc216986924 \h </w:instrText>
            </w:r>
            <w:r>
              <w:rPr>
                <w:noProof/>
                <w:webHidden/>
              </w:rPr>
            </w:r>
            <w:r>
              <w:rPr>
                <w:noProof/>
                <w:webHidden/>
              </w:rPr>
              <w:fldChar w:fldCharType="separate"/>
            </w:r>
            <w:r w:rsidR="00C37992">
              <w:rPr>
                <w:noProof/>
                <w:webHidden/>
              </w:rPr>
              <w:t>38</w:t>
            </w:r>
            <w:r>
              <w:rPr>
                <w:noProof/>
                <w:webHidden/>
              </w:rPr>
              <w:fldChar w:fldCharType="end"/>
            </w:r>
          </w:hyperlink>
        </w:p>
        <w:p w14:paraId="3B28CFA9" w14:textId="336092A6" w:rsidR="0077617B" w:rsidRDefault="0077617B">
          <w:pPr>
            <w:pStyle w:val="TOC1"/>
            <w:rPr>
              <w:rFonts w:asciiTheme="minorHAnsi" w:eastAsiaTheme="minorEastAsia" w:hAnsiTheme="minorHAnsi" w:cstheme="minorBidi"/>
              <w:b w:val="0"/>
              <w:bCs w:val="0"/>
              <w:noProof/>
              <w:sz w:val="24"/>
              <w:szCs w:val="24"/>
              <w:lang w:val="es-ES" w:eastAsia="es-ES"/>
            </w:rPr>
          </w:pPr>
          <w:hyperlink w:anchor="_Toc216986925" w:history="1">
            <w:r w:rsidRPr="00E74177">
              <w:rPr>
                <w:rStyle w:val="Hyperlink"/>
                <w:noProof/>
              </w:rPr>
              <w:t>6.</w:t>
            </w:r>
            <w:r>
              <w:rPr>
                <w:rFonts w:asciiTheme="minorHAnsi" w:eastAsiaTheme="minorEastAsia" w:hAnsiTheme="minorHAnsi" w:cstheme="minorBidi"/>
                <w:b w:val="0"/>
                <w:bCs w:val="0"/>
                <w:noProof/>
                <w:sz w:val="24"/>
                <w:szCs w:val="24"/>
                <w:lang w:val="es-ES" w:eastAsia="es-ES"/>
              </w:rPr>
              <w:tab/>
            </w:r>
            <w:r w:rsidRPr="00E74177">
              <w:rPr>
                <w:rStyle w:val="Hyperlink"/>
                <w:noProof/>
              </w:rPr>
              <w:t>Lineamientos técnicos de la solución</w:t>
            </w:r>
            <w:r>
              <w:rPr>
                <w:noProof/>
                <w:webHidden/>
              </w:rPr>
              <w:tab/>
            </w:r>
            <w:r>
              <w:rPr>
                <w:noProof/>
                <w:webHidden/>
              </w:rPr>
              <w:fldChar w:fldCharType="begin"/>
            </w:r>
            <w:r>
              <w:rPr>
                <w:noProof/>
                <w:webHidden/>
              </w:rPr>
              <w:instrText xml:space="preserve"> PAGEREF _Toc216986925 \h </w:instrText>
            </w:r>
            <w:r>
              <w:rPr>
                <w:noProof/>
                <w:webHidden/>
              </w:rPr>
            </w:r>
            <w:r>
              <w:rPr>
                <w:noProof/>
                <w:webHidden/>
              </w:rPr>
              <w:fldChar w:fldCharType="separate"/>
            </w:r>
            <w:r w:rsidR="00C37992">
              <w:rPr>
                <w:noProof/>
                <w:webHidden/>
              </w:rPr>
              <w:t>40</w:t>
            </w:r>
            <w:r>
              <w:rPr>
                <w:noProof/>
                <w:webHidden/>
              </w:rPr>
              <w:fldChar w:fldCharType="end"/>
            </w:r>
          </w:hyperlink>
        </w:p>
        <w:p w14:paraId="27B36841" w14:textId="204AA4C6" w:rsidR="0077617B" w:rsidRDefault="0077617B">
          <w:pPr>
            <w:pStyle w:val="TOC2"/>
            <w:rPr>
              <w:rFonts w:asciiTheme="minorHAnsi" w:eastAsiaTheme="minorEastAsia" w:hAnsiTheme="minorHAnsi" w:cstheme="minorBidi"/>
              <w:noProof/>
              <w:sz w:val="24"/>
              <w:szCs w:val="24"/>
              <w:lang w:val="es-ES" w:eastAsia="es-ES"/>
            </w:rPr>
          </w:pPr>
          <w:hyperlink w:anchor="_Toc216986926" w:history="1">
            <w:r w:rsidRPr="00E74177">
              <w:rPr>
                <w:rStyle w:val="Hyperlink"/>
                <w:noProof/>
              </w:rPr>
              <w:t>a.</w:t>
            </w:r>
            <w:r>
              <w:rPr>
                <w:rFonts w:asciiTheme="minorHAnsi" w:eastAsiaTheme="minorEastAsia" w:hAnsiTheme="minorHAnsi" w:cstheme="minorBidi"/>
                <w:noProof/>
                <w:sz w:val="24"/>
                <w:szCs w:val="24"/>
                <w:lang w:val="es-ES" w:eastAsia="es-ES"/>
              </w:rPr>
              <w:tab/>
            </w:r>
            <w:r w:rsidRPr="00E74177">
              <w:rPr>
                <w:rStyle w:val="Hyperlink"/>
                <w:noProof/>
              </w:rPr>
              <w:t>Alcance funcional como mínimo Producto Viable (PMV)</w:t>
            </w:r>
            <w:r>
              <w:rPr>
                <w:noProof/>
                <w:webHidden/>
              </w:rPr>
              <w:tab/>
            </w:r>
            <w:r>
              <w:rPr>
                <w:noProof/>
                <w:webHidden/>
              </w:rPr>
              <w:fldChar w:fldCharType="begin"/>
            </w:r>
            <w:r>
              <w:rPr>
                <w:noProof/>
                <w:webHidden/>
              </w:rPr>
              <w:instrText xml:space="preserve"> PAGEREF _Toc216986926 \h </w:instrText>
            </w:r>
            <w:r>
              <w:rPr>
                <w:noProof/>
                <w:webHidden/>
              </w:rPr>
            </w:r>
            <w:r>
              <w:rPr>
                <w:noProof/>
                <w:webHidden/>
              </w:rPr>
              <w:fldChar w:fldCharType="separate"/>
            </w:r>
            <w:r w:rsidR="00C37992">
              <w:rPr>
                <w:noProof/>
                <w:webHidden/>
              </w:rPr>
              <w:t>41</w:t>
            </w:r>
            <w:r>
              <w:rPr>
                <w:noProof/>
                <w:webHidden/>
              </w:rPr>
              <w:fldChar w:fldCharType="end"/>
            </w:r>
          </w:hyperlink>
        </w:p>
        <w:p w14:paraId="28B341A2" w14:textId="171B5981" w:rsidR="0077617B" w:rsidRDefault="0077617B">
          <w:pPr>
            <w:pStyle w:val="TOC2"/>
            <w:rPr>
              <w:rFonts w:asciiTheme="minorHAnsi" w:eastAsiaTheme="minorEastAsia" w:hAnsiTheme="minorHAnsi" w:cstheme="minorBidi"/>
              <w:noProof/>
              <w:sz w:val="24"/>
              <w:szCs w:val="24"/>
              <w:lang w:val="es-ES" w:eastAsia="es-ES"/>
            </w:rPr>
          </w:pPr>
          <w:hyperlink w:anchor="_Toc216986927" w:history="1">
            <w:r w:rsidRPr="00E74177">
              <w:rPr>
                <w:rStyle w:val="Hyperlink"/>
                <w:noProof/>
              </w:rPr>
              <w:t>b.</w:t>
            </w:r>
            <w:r>
              <w:rPr>
                <w:rFonts w:asciiTheme="minorHAnsi" w:eastAsiaTheme="minorEastAsia" w:hAnsiTheme="minorHAnsi" w:cstheme="minorBidi"/>
                <w:noProof/>
                <w:sz w:val="24"/>
                <w:szCs w:val="24"/>
                <w:lang w:val="es-ES" w:eastAsia="es-ES"/>
              </w:rPr>
              <w:tab/>
            </w:r>
            <w:r w:rsidRPr="00E74177">
              <w:rPr>
                <w:rStyle w:val="Hyperlink"/>
                <w:noProof/>
              </w:rPr>
              <w:t>Arquitectura de la solución y nivel de madurez tecnológica (TRL)</w:t>
            </w:r>
            <w:r>
              <w:rPr>
                <w:noProof/>
                <w:webHidden/>
              </w:rPr>
              <w:tab/>
            </w:r>
            <w:r>
              <w:rPr>
                <w:noProof/>
                <w:webHidden/>
              </w:rPr>
              <w:fldChar w:fldCharType="begin"/>
            </w:r>
            <w:r>
              <w:rPr>
                <w:noProof/>
                <w:webHidden/>
              </w:rPr>
              <w:instrText xml:space="preserve"> PAGEREF _Toc216986927 \h </w:instrText>
            </w:r>
            <w:r>
              <w:rPr>
                <w:noProof/>
                <w:webHidden/>
              </w:rPr>
            </w:r>
            <w:r>
              <w:rPr>
                <w:noProof/>
                <w:webHidden/>
              </w:rPr>
              <w:fldChar w:fldCharType="separate"/>
            </w:r>
            <w:r w:rsidR="00C37992">
              <w:rPr>
                <w:noProof/>
                <w:webHidden/>
              </w:rPr>
              <w:t>43</w:t>
            </w:r>
            <w:r>
              <w:rPr>
                <w:noProof/>
                <w:webHidden/>
              </w:rPr>
              <w:fldChar w:fldCharType="end"/>
            </w:r>
          </w:hyperlink>
        </w:p>
        <w:p w14:paraId="7FE9AA48" w14:textId="7678FD7A" w:rsidR="0077617B" w:rsidRDefault="0077617B">
          <w:pPr>
            <w:pStyle w:val="TOC2"/>
            <w:rPr>
              <w:rFonts w:asciiTheme="minorHAnsi" w:eastAsiaTheme="minorEastAsia" w:hAnsiTheme="minorHAnsi" w:cstheme="minorBidi"/>
              <w:noProof/>
              <w:sz w:val="24"/>
              <w:szCs w:val="24"/>
              <w:lang w:val="es-ES" w:eastAsia="es-ES"/>
            </w:rPr>
          </w:pPr>
          <w:hyperlink w:anchor="_Toc216986928" w:history="1">
            <w:r w:rsidRPr="00E74177">
              <w:rPr>
                <w:rStyle w:val="Hyperlink"/>
                <w:noProof/>
              </w:rPr>
              <w:t>c.</w:t>
            </w:r>
            <w:r>
              <w:rPr>
                <w:rFonts w:asciiTheme="minorHAnsi" w:eastAsiaTheme="minorEastAsia" w:hAnsiTheme="minorHAnsi" w:cstheme="minorBidi"/>
                <w:noProof/>
                <w:sz w:val="24"/>
                <w:szCs w:val="24"/>
                <w:lang w:val="es-ES" w:eastAsia="es-ES"/>
              </w:rPr>
              <w:tab/>
            </w:r>
            <w:r w:rsidRPr="00E74177">
              <w:rPr>
                <w:rStyle w:val="Hyperlink"/>
                <w:noProof/>
              </w:rPr>
              <w:t>Gestión de datos, APIs y componente geográfico</w:t>
            </w:r>
            <w:r>
              <w:rPr>
                <w:noProof/>
                <w:webHidden/>
              </w:rPr>
              <w:tab/>
            </w:r>
            <w:r>
              <w:rPr>
                <w:noProof/>
                <w:webHidden/>
              </w:rPr>
              <w:fldChar w:fldCharType="begin"/>
            </w:r>
            <w:r>
              <w:rPr>
                <w:noProof/>
                <w:webHidden/>
              </w:rPr>
              <w:instrText xml:space="preserve"> PAGEREF _Toc216986928 \h </w:instrText>
            </w:r>
            <w:r>
              <w:rPr>
                <w:noProof/>
                <w:webHidden/>
              </w:rPr>
            </w:r>
            <w:r>
              <w:rPr>
                <w:noProof/>
                <w:webHidden/>
              </w:rPr>
              <w:fldChar w:fldCharType="separate"/>
            </w:r>
            <w:r w:rsidR="00C37992">
              <w:rPr>
                <w:noProof/>
                <w:webHidden/>
              </w:rPr>
              <w:t>44</w:t>
            </w:r>
            <w:r>
              <w:rPr>
                <w:noProof/>
                <w:webHidden/>
              </w:rPr>
              <w:fldChar w:fldCharType="end"/>
            </w:r>
          </w:hyperlink>
        </w:p>
        <w:p w14:paraId="42368278" w14:textId="33970335" w:rsidR="0077617B" w:rsidRDefault="0077617B">
          <w:pPr>
            <w:pStyle w:val="TOC2"/>
            <w:rPr>
              <w:rFonts w:asciiTheme="minorHAnsi" w:eastAsiaTheme="minorEastAsia" w:hAnsiTheme="minorHAnsi" w:cstheme="minorBidi"/>
              <w:noProof/>
              <w:sz w:val="24"/>
              <w:szCs w:val="24"/>
              <w:lang w:val="es-ES" w:eastAsia="es-ES"/>
            </w:rPr>
          </w:pPr>
          <w:hyperlink w:anchor="_Toc216986929" w:history="1">
            <w:r w:rsidRPr="00E74177">
              <w:rPr>
                <w:rStyle w:val="Hyperlink"/>
                <w:noProof/>
              </w:rPr>
              <w:t>d.</w:t>
            </w:r>
            <w:r>
              <w:rPr>
                <w:rFonts w:asciiTheme="minorHAnsi" w:eastAsiaTheme="minorEastAsia" w:hAnsiTheme="minorHAnsi" w:cstheme="minorBidi"/>
                <w:noProof/>
                <w:sz w:val="24"/>
                <w:szCs w:val="24"/>
                <w:lang w:val="es-ES" w:eastAsia="es-ES"/>
              </w:rPr>
              <w:tab/>
            </w:r>
            <w:r w:rsidRPr="00E74177">
              <w:rPr>
                <w:rStyle w:val="Hyperlink"/>
                <w:noProof/>
              </w:rPr>
              <w:t>Tecnologías recomendadas</w:t>
            </w:r>
            <w:r>
              <w:rPr>
                <w:noProof/>
                <w:webHidden/>
              </w:rPr>
              <w:tab/>
            </w:r>
            <w:r>
              <w:rPr>
                <w:noProof/>
                <w:webHidden/>
              </w:rPr>
              <w:fldChar w:fldCharType="begin"/>
            </w:r>
            <w:r>
              <w:rPr>
                <w:noProof/>
                <w:webHidden/>
              </w:rPr>
              <w:instrText xml:space="preserve"> PAGEREF _Toc216986929 \h </w:instrText>
            </w:r>
            <w:r>
              <w:rPr>
                <w:noProof/>
                <w:webHidden/>
              </w:rPr>
            </w:r>
            <w:r>
              <w:rPr>
                <w:noProof/>
                <w:webHidden/>
              </w:rPr>
              <w:fldChar w:fldCharType="separate"/>
            </w:r>
            <w:r w:rsidR="00C37992">
              <w:rPr>
                <w:noProof/>
                <w:webHidden/>
              </w:rPr>
              <w:t>45</w:t>
            </w:r>
            <w:r>
              <w:rPr>
                <w:noProof/>
                <w:webHidden/>
              </w:rPr>
              <w:fldChar w:fldCharType="end"/>
            </w:r>
          </w:hyperlink>
        </w:p>
        <w:p w14:paraId="4038083D" w14:textId="3F5E145F" w:rsidR="0077617B" w:rsidRDefault="0077617B">
          <w:pPr>
            <w:pStyle w:val="TOC1"/>
            <w:rPr>
              <w:rFonts w:asciiTheme="minorHAnsi" w:eastAsiaTheme="minorEastAsia" w:hAnsiTheme="minorHAnsi" w:cstheme="minorBidi"/>
              <w:b w:val="0"/>
              <w:bCs w:val="0"/>
              <w:noProof/>
              <w:sz w:val="24"/>
              <w:szCs w:val="24"/>
              <w:lang w:val="es-ES" w:eastAsia="es-ES"/>
            </w:rPr>
          </w:pPr>
          <w:hyperlink w:anchor="_Toc216986930" w:history="1">
            <w:r w:rsidRPr="00E74177">
              <w:rPr>
                <w:rStyle w:val="Hyperlink"/>
                <w:noProof/>
              </w:rPr>
              <w:t>7.</w:t>
            </w:r>
            <w:r>
              <w:rPr>
                <w:rFonts w:asciiTheme="minorHAnsi" w:eastAsiaTheme="minorEastAsia" w:hAnsiTheme="minorHAnsi" w:cstheme="minorBidi"/>
                <w:b w:val="0"/>
                <w:bCs w:val="0"/>
                <w:noProof/>
                <w:sz w:val="24"/>
                <w:szCs w:val="24"/>
                <w:lang w:val="es-ES" w:eastAsia="es-ES"/>
              </w:rPr>
              <w:tab/>
            </w:r>
            <w:r w:rsidRPr="00E74177">
              <w:rPr>
                <w:rStyle w:val="Hyperlink"/>
                <w:noProof/>
              </w:rPr>
              <w:t>Aspectos jurídicos</w:t>
            </w:r>
            <w:r>
              <w:rPr>
                <w:noProof/>
                <w:webHidden/>
              </w:rPr>
              <w:tab/>
            </w:r>
            <w:r>
              <w:rPr>
                <w:noProof/>
                <w:webHidden/>
              </w:rPr>
              <w:fldChar w:fldCharType="begin"/>
            </w:r>
            <w:r>
              <w:rPr>
                <w:noProof/>
                <w:webHidden/>
              </w:rPr>
              <w:instrText xml:space="preserve"> PAGEREF _Toc216986930 \h </w:instrText>
            </w:r>
            <w:r>
              <w:rPr>
                <w:noProof/>
                <w:webHidden/>
              </w:rPr>
            </w:r>
            <w:r>
              <w:rPr>
                <w:noProof/>
                <w:webHidden/>
              </w:rPr>
              <w:fldChar w:fldCharType="separate"/>
            </w:r>
            <w:r w:rsidR="00C37992">
              <w:rPr>
                <w:noProof/>
                <w:webHidden/>
              </w:rPr>
              <w:t>47</w:t>
            </w:r>
            <w:r>
              <w:rPr>
                <w:noProof/>
                <w:webHidden/>
              </w:rPr>
              <w:fldChar w:fldCharType="end"/>
            </w:r>
          </w:hyperlink>
        </w:p>
        <w:p w14:paraId="40A0F369" w14:textId="19EE2AD8" w:rsidR="0077617B" w:rsidRDefault="0077617B">
          <w:pPr>
            <w:pStyle w:val="TOC2"/>
            <w:rPr>
              <w:rFonts w:asciiTheme="minorHAnsi" w:eastAsiaTheme="minorEastAsia" w:hAnsiTheme="minorHAnsi" w:cstheme="minorBidi"/>
              <w:noProof/>
              <w:sz w:val="24"/>
              <w:szCs w:val="24"/>
              <w:lang w:val="es-ES" w:eastAsia="es-ES"/>
            </w:rPr>
          </w:pPr>
          <w:hyperlink w:anchor="_Toc216986931" w:history="1">
            <w:r w:rsidRPr="00E74177">
              <w:rPr>
                <w:rStyle w:val="Hyperlink"/>
                <w:noProof/>
              </w:rPr>
              <w:t>a.</w:t>
            </w:r>
            <w:r>
              <w:rPr>
                <w:rFonts w:asciiTheme="minorHAnsi" w:eastAsiaTheme="minorEastAsia" w:hAnsiTheme="minorHAnsi" w:cstheme="minorBidi"/>
                <w:noProof/>
                <w:sz w:val="24"/>
                <w:szCs w:val="24"/>
                <w:lang w:val="es-ES" w:eastAsia="es-ES"/>
              </w:rPr>
              <w:tab/>
            </w:r>
            <w:r w:rsidRPr="00E74177">
              <w:rPr>
                <w:rStyle w:val="Hyperlink"/>
                <w:noProof/>
              </w:rPr>
              <w:t>Confidencialidad y reserva de la información</w:t>
            </w:r>
            <w:r>
              <w:rPr>
                <w:noProof/>
                <w:webHidden/>
              </w:rPr>
              <w:tab/>
            </w:r>
            <w:r>
              <w:rPr>
                <w:noProof/>
                <w:webHidden/>
              </w:rPr>
              <w:fldChar w:fldCharType="begin"/>
            </w:r>
            <w:r>
              <w:rPr>
                <w:noProof/>
                <w:webHidden/>
              </w:rPr>
              <w:instrText xml:space="preserve"> PAGEREF _Toc216986931 \h </w:instrText>
            </w:r>
            <w:r>
              <w:rPr>
                <w:noProof/>
                <w:webHidden/>
              </w:rPr>
            </w:r>
            <w:r>
              <w:rPr>
                <w:noProof/>
                <w:webHidden/>
              </w:rPr>
              <w:fldChar w:fldCharType="separate"/>
            </w:r>
            <w:r w:rsidR="00C37992">
              <w:rPr>
                <w:noProof/>
                <w:webHidden/>
              </w:rPr>
              <w:t>47</w:t>
            </w:r>
            <w:r>
              <w:rPr>
                <w:noProof/>
                <w:webHidden/>
              </w:rPr>
              <w:fldChar w:fldCharType="end"/>
            </w:r>
          </w:hyperlink>
        </w:p>
        <w:p w14:paraId="79A6E885" w14:textId="360DEEEF" w:rsidR="0077617B" w:rsidRDefault="0077617B">
          <w:pPr>
            <w:pStyle w:val="TOC2"/>
            <w:rPr>
              <w:rFonts w:asciiTheme="minorHAnsi" w:eastAsiaTheme="minorEastAsia" w:hAnsiTheme="minorHAnsi" w:cstheme="minorBidi"/>
              <w:noProof/>
              <w:sz w:val="24"/>
              <w:szCs w:val="24"/>
              <w:lang w:val="es-ES" w:eastAsia="es-ES"/>
            </w:rPr>
          </w:pPr>
          <w:hyperlink w:anchor="_Toc216986932" w:history="1">
            <w:r w:rsidRPr="00E74177">
              <w:rPr>
                <w:rStyle w:val="Hyperlink"/>
                <w:noProof/>
              </w:rPr>
              <w:t>b.</w:t>
            </w:r>
            <w:r>
              <w:rPr>
                <w:rFonts w:asciiTheme="minorHAnsi" w:eastAsiaTheme="minorEastAsia" w:hAnsiTheme="minorHAnsi" w:cstheme="minorBidi"/>
                <w:noProof/>
                <w:sz w:val="24"/>
                <w:szCs w:val="24"/>
                <w:lang w:val="es-ES" w:eastAsia="es-ES"/>
              </w:rPr>
              <w:tab/>
            </w:r>
            <w:r w:rsidRPr="00E74177">
              <w:rPr>
                <w:rStyle w:val="Hyperlink"/>
                <w:noProof/>
              </w:rPr>
              <w:t>Calidad de los datos</w:t>
            </w:r>
            <w:r>
              <w:rPr>
                <w:noProof/>
                <w:webHidden/>
              </w:rPr>
              <w:tab/>
            </w:r>
            <w:r>
              <w:rPr>
                <w:noProof/>
                <w:webHidden/>
              </w:rPr>
              <w:fldChar w:fldCharType="begin"/>
            </w:r>
            <w:r>
              <w:rPr>
                <w:noProof/>
                <w:webHidden/>
              </w:rPr>
              <w:instrText xml:space="preserve"> PAGEREF _Toc216986932 \h </w:instrText>
            </w:r>
            <w:r>
              <w:rPr>
                <w:noProof/>
                <w:webHidden/>
              </w:rPr>
            </w:r>
            <w:r>
              <w:rPr>
                <w:noProof/>
                <w:webHidden/>
              </w:rPr>
              <w:fldChar w:fldCharType="separate"/>
            </w:r>
            <w:r w:rsidR="00C37992">
              <w:rPr>
                <w:noProof/>
                <w:webHidden/>
              </w:rPr>
              <w:t>48</w:t>
            </w:r>
            <w:r>
              <w:rPr>
                <w:noProof/>
                <w:webHidden/>
              </w:rPr>
              <w:fldChar w:fldCharType="end"/>
            </w:r>
          </w:hyperlink>
        </w:p>
        <w:p w14:paraId="13332D4E" w14:textId="011A86E8" w:rsidR="0077617B" w:rsidRDefault="0077617B">
          <w:pPr>
            <w:pStyle w:val="TOC2"/>
            <w:rPr>
              <w:rFonts w:asciiTheme="minorHAnsi" w:eastAsiaTheme="minorEastAsia" w:hAnsiTheme="minorHAnsi" w:cstheme="minorBidi"/>
              <w:noProof/>
              <w:sz w:val="24"/>
              <w:szCs w:val="24"/>
              <w:lang w:val="es-ES" w:eastAsia="es-ES"/>
            </w:rPr>
          </w:pPr>
          <w:hyperlink w:anchor="_Toc216986933" w:history="1">
            <w:r w:rsidRPr="00E74177">
              <w:rPr>
                <w:rStyle w:val="Hyperlink"/>
                <w:noProof/>
              </w:rPr>
              <w:t>c.</w:t>
            </w:r>
            <w:r>
              <w:rPr>
                <w:rFonts w:asciiTheme="minorHAnsi" w:eastAsiaTheme="minorEastAsia" w:hAnsiTheme="minorHAnsi" w:cstheme="minorBidi"/>
                <w:noProof/>
                <w:sz w:val="24"/>
                <w:szCs w:val="24"/>
                <w:lang w:val="es-ES" w:eastAsia="es-ES"/>
              </w:rPr>
              <w:tab/>
            </w:r>
            <w:r w:rsidRPr="00E74177">
              <w:rPr>
                <w:rStyle w:val="Hyperlink"/>
                <w:noProof/>
              </w:rPr>
              <w:t>Protección de datos personales</w:t>
            </w:r>
            <w:r>
              <w:rPr>
                <w:noProof/>
                <w:webHidden/>
              </w:rPr>
              <w:tab/>
            </w:r>
            <w:r>
              <w:rPr>
                <w:noProof/>
                <w:webHidden/>
              </w:rPr>
              <w:fldChar w:fldCharType="begin"/>
            </w:r>
            <w:r>
              <w:rPr>
                <w:noProof/>
                <w:webHidden/>
              </w:rPr>
              <w:instrText xml:space="preserve"> PAGEREF _Toc216986933 \h </w:instrText>
            </w:r>
            <w:r>
              <w:rPr>
                <w:noProof/>
                <w:webHidden/>
              </w:rPr>
            </w:r>
            <w:r>
              <w:rPr>
                <w:noProof/>
                <w:webHidden/>
              </w:rPr>
              <w:fldChar w:fldCharType="separate"/>
            </w:r>
            <w:r w:rsidR="00C37992">
              <w:rPr>
                <w:noProof/>
                <w:webHidden/>
              </w:rPr>
              <w:t>48</w:t>
            </w:r>
            <w:r>
              <w:rPr>
                <w:noProof/>
                <w:webHidden/>
              </w:rPr>
              <w:fldChar w:fldCharType="end"/>
            </w:r>
          </w:hyperlink>
        </w:p>
        <w:p w14:paraId="2D5DCDE6" w14:textId="7523A604" w:rsidR="0077617B" w:rsidRDefault="0077617B">
          <w:pPr>
            <w:pStyle w:val="TOC2"/>
            <w:rPr>
              <w:rFonts w:asciiTheme="minorHAnsi" w:eastAsiaTheme="minorEastAsia" w:hAnsiTheme="minorHAnsi" w:cstheme="minorBidi"/>
              <w:noProof/>
              <w:sz w:val="24"/>
              <w:szCs w:val="24"/>
              <w:lang w:val="es-ES" w:eastAsia="es-ES"/>
            </w:rPr>
          </w:pPr>
          <w:hyperlink w:anchor="_Toc216986934" w:history="1">
            <w:r w:rsidRPr="00E74177">
              <w:rPr>
                <w:rStyle w:val="Hyperlink"/>
                <w:noProof/>
              </w:rPr>
              <w:t>d.</w:t>
            </w:r>
            <w:r>
              <w:rPr>
                <w:rFonts w:asciiTheme="minorHAnsi" w:eastAsiaTheme="minorEastAsia" w:hAnsiTheme="minorHAnsi" w:cstheme="minorBidi"/>
                <w:noProof/>
                <w:sz w:val="24"/>
                <w:szCs w:val="24"/>
                <w:lang w:val="es-ES" w:eastAsia="es-ES"/>
              </w:rPr>
              <w:tab/>
            </w:r>
            <w:r w:rsidRPr="00E74177">
              <w:rPr>
                <w:rStyle w:val="Hyperlink"/>
                <w:noProof/>
              </w:rPr>
              <w:t>Transparencia Algorítmica</w:t>
            </w:r>
            <w:r>
              <w:rPr>
                <w:noProof/>
                <w:webHidden/>
              </w:rPr>
              <w:tab/>
            </w:r>
            <w:r>
              <w:rPr>
                <w:noProof/>
                <w:webHidden/>
              </w:rPr>
              <w:fldChar w:fldCharType="begin"/>
            </w:r>
            <w:r>
              <w:rPr>
                <w:noProof/>
                <w:webHidden/>
              </w:rPr>
              <w:instrText xml:space="preserve"> PAGEREF _Toc216986934 \h </w:instrText>
            </w:r>
            <w:r>
              <w:rPr>
                <w:noProof/>
                <w:webHidden/>
              </w:rPr>
            </w:r>
            <w:r>
              <w:rPr>
                <w:noProof/>
                <w:webHidden/>
              </w:rPr>
              <w:fldChar w:fldCharType="separate"/>
            </w:r>
            <w:r w:rsidR="00C37992">
              <w:rPr>
                <w:noProof/>
                <w:webHidden/>
              </w:rPr>
              <w:t>48</w:t>
            </w:r>
            <w:r>
              <w:rPr>
                <w:noProof/>
                <w:webHidden/>
              </w:rPr>
              <w:fldChar w:fldCharType="end"/>
            </w:r>
          </w:hyperlink>
        </w:p>
        <w:p w14:paraId="02B0ABC1" w14:textId="16BFBC25" w:rsidR="0077617B" w:rsidRDefault="0077617B">
          <w:pPr>
            <w:pStyle w:val="TOC2"/>
            <w:rPr>
              <w:rFonts w:asciiTheme="minorHAnsi" w:eastAsiaTheme="minorEastAsia" w:hAnsiTheme="minorHAnsi" w:cstheme="minorBidi"/>
              <w:noProof/>
              <w:sz w:val="24"/>
              <w:szCs w:val="24"/>
              <w:lang w:val="es-ES" w:eastAsia="es-ES"/>
            </w:rPr>
          </w:pPr>
          <w:hyperlink w:anchor="_Toc216986935" w:history="1">
            <w:r w:rsidRPr="00E74177">
              <w:rPr>
                <w:rStyle w:val="Hyperlink"/>
                <w:noProof/>
              </w:rPr>
              <w:t>e.</w:t>
            </w:r>
            <w:r>
              <w:rPr>
                <w:rFonts w:asciiTheme="minorHAnsi" w:eastAsiaTheme="minorEastAsia" w:hAnsiTheme="minorHAnsi" w:cstheme="minorBidi"/>
                <w:noProof/>
                <w:sz w:val="24"/>
                <w:szCs w:val="24"/>
                <w:lang w:val="es-ES" w:eastAsia="es-ES"/>
              </w:rPr>
              <w:tab/>
            </w:r>
            <w:r w:rsidRPr="00E74177">
              <w:rPr>
                <w:rStyle w:val="Hyperlink"/>
                <w:noProof/>
              </w:rPr>
              <w:t>Propiedad intelectual</w:t>
            </w:r>
            <w:r>
              <w:rPr>
                <w:noProof/>
                <w:webHidden/>
              </w:rPr>
              <w:tab/>
            </w:r>
            <w:r>
              <w:rPr>
                <w:noProof/>
                <w:webHidden/>
              </w:rPr>
              <w:fldChar w:fldCharType="begin"/>
            </w:r>
            <w:r>
              <w:rPr>
                <w:noProof/>
                <w:webHidden/>
              </w:rPr>
              <w:instrText xml:space="preserve"> PAGEREF _Toc216986935 \h </w:instrText>
            </w:r>
            <w:r>
              <w:rPr>
                <w:noProof/>
                <w:webHidden/>
              </w:rPr>
            </w:r>
            <w:r>
              <w:rPr>
                <w:noProof/>
                <w:webHidden/>
              </w:rPr>
              <w:fldChar w:fldCharType="separate"/>
            </w:r>
            <w:r w:rsidR="00C37992">
              <w:rPr>
                <w:noProof/>
                <w:webHidden/>
              </w:rPr>
              <w:t>49</w:t>
            </w:r>
            <w:r>
              <w:rPr>
                <w:noProof/>
                <w:webHidden/>
              </w:rPr>
              <w:fldChar w:fldCharType="end"/>
            </w:r>
          </w:hyperlink>
        </w:p>
        <w:p w14:paraId="4EB9AB42" w14:textId="56CDCED9" w:rsidR="0077617B" w:rsidRDefault="0077617B">
          <w:pPr>
            <w:pStyle w:val="TOC2"/>
            <w:rPr>
              <w:rFonts w:asciiTheme="minorHAnsi" w:eastAsiaTheme="minorEastAsia" w:hAnsiTheme="minorHAnsi" w:cstheme="minorBidi"/>
              <w:noProof/>
              <w:sz w:val="24"/>
              <w:szCs w:val="24"/>
              <w:lang w:val="es-ES" w:eastAsia="es-ES"/>
            </w:rPr>
          </w:pPr>
          <w:hyperlink w:anchor="_Toc216986936" w:history="1">
            <w:r w:rsidRPr="00E74177">
              <w:rPr>
                <w:rStyle w:val="Hyperlink"/>
                <w:noProof/>
              </w:rPr>
              <w:t>f.</w:t>
            </w:r>
            <w:r>
              <w:rPr>
                <w:rFonts w:asciiTheme="minorHAnsi" w:eastAsiaTheme="minorEastAsia" w:hAnsiTheme="minorHAnsi" w:cstheme="minorBidi"/>
                <w:noProof/>
                <w:sz w:val="24"/>
                <w:szCs w:val="24"/>
                <w:lang w:val="es-ES" w:eastAsia="es-ES"/>
              </w:rPr>
              <w:tab/>
            </w:r>
            <w:r w:rsidRPr="00E74177">
              <w:rPr>
                <w:rStyle w:val="Hyperlink"/>
                <w:noProof/>
              </w:rPr>
              <w:t>Legitimidad e indemnidad</w:t>
            </w:r>
            <w:r>
              <w:rPr>
                <w:noProof/>
                <w:webHidden/>
              </w:rPr>
              <w:tab/>
            </w:r>
            <w:r>
              <w:rPr>
                <w:noProof/>
                <w:webHidden/>
              </w:rPr>
              <w:fldChar w:fldCharType="begin"/>
            </w:r>
            <w:r>
              <w:rPr>
                <w:noProof/>
                <w:webHidden/>
              </w:rPr>
              <w:instrText xml:space="preserve"> PAGEREF _Toc216986936 \h </w:instrText>
            </w:r>
            <w:r>
              <w:rPr>
                <w:noProof/>
                <w:webHidden/>
              </w:rPr>
            </w:r>
            <w:r>
              <w:rPr>
                <w:noProof/>
                <w:webHidden/>
              </w:rPr>
              <w:fldChar w:fldCharType="separate"/>
            </w:r>
            <w:r w:rsidR="00C37992">
              <w:rPr>
                <w:noProof/>
                <w:webHidden/>
              </w:rPr>
              <w:t>50</w:t>
            </w:r>
            <w:r>
              <w:rPr>
                <w:noProof/>
                <w:webHidden/>
              </w:rPr>
              <w:fldChar w:fldCharType="end"/>
            </w:r>
          </w:hyperlink>
        </w:p>
        <w:p w14:paraId="43EBD9E5" w14:textId="0489D666" w:rsidR="0077617B" w:rsidRDefault="0077617B">
          <w:pPr>
            <w:pStyle w:val="TOC2"/>
            <w:rPr>
              <w:rFonts w:asciiTheme="minorHAnsi" w:eastAsiaTheme="minorEastAsia" w:hAnsiTheme="minorHAnsi" w:cstheme="minorBidi"/>
              <w:noProof/>
              <w:sz w:val="24"/>
              <w:szCs w:val="24"/>
              <w:lang w:val="es-ES" w:eastAsia="es-ES"/>
            </w:rPr>
          </w:pPr>
          <w:hyperlink w:anchor="_Toc216986937" w:history="1">
            <w:r w:rsidRPr="00E74177">
              <w:rPr>
                <w:rStyle w:val="Hyperlink"/>
                <w:noProof/>
              </w:rPr>
              <w:t>g.</w:t>
            </w:r>
            <w:r>
              <w:rPr>
                <w:rFonts w:asciiTheme="minorHAnsi" w:eastAsiaTheme="minorEastAsia" w:hAnsiTheme="minorHAnsi" w:cstheme="minorBidi"/>
                <w:noProof/>
                <w:sz w:val="24"/>
                <w:szCs w:val="24"/>
                <w:lang w:val="es-ES" w:eastAsia="es-ES"/>
              </w:rPr>
              <w:tab/>
            </w:r>
            <w:r w:rsidRPr="00E74177">
              <w:rPr>
                <w:rStyle w:val="Hyperlink"/>
                <w:noProof/>
              </w:rPr>
              <w:t>Modificaciones, cambios o cancelación del reto</w:t>
            </w:r>
            <w:r>
              <w:rPr>
                <w:noProof/>
                <w:webHidden/>
              </w:rPr>
              <w:tab/>
            </w:r>
            <w:r>
              <w:rPr>
                <w:noProof/>
                <w:webHidden/>
              </w:rPr>
              <w:fldChar w:fldCharType="begin"/>
            </w:r>
            <w:r>
              <w:rPr>
                <w:noProof/>
                <w:webHidden/>
              </w:rPr>
              <w:instrText xml:space="preserve"> PAGEREF _Toc216986937 \h </w:instrText>
            </w:r>
            <w:r>
              <w:rPr>
                <w:noProof/>
                <w:webHidden/>
              </w:rPr>
            </w:r>
            <w:r>
              <w:rPr>
                <w:noProof/>
                <w:webHidden/>
              </w:rPr>
              <w:fldChar w:fldCharType="separate"/>
            </w:r>
            <w:r w:rsidR="00C37992">
              <w:rPr>
                <w:noProof/>
                <w:webHidden/>
              </w:rPr>
              <w:t>50</w:t>
            </w:r>
            <w:r>
              <w:rPr>
                <w:noProof/>
                <w:webHidden/>
              </w:rPr>
              <w:fldChar w:fldCharType="end"/>
            </w:r>
          </w:hyperlink>
        </w:p>
        <w:p w14:paraId="4A130BA5" w14:textId="16BD1E2C" w:rsidR="0077617B" w:rsidRDefault="0077617B">
          <w:pPr>
            <w:pStyle w:val="TOC2"/>
            <w:rPr>
              <w:rFonts w:asciiTheme="minorHAnsi" w:eastAsiaTheme="minorEastAsia" w:hAnsiTheme="minorHAnsi" w:cstheme="minorBidi"/>
              <w:noProof/>
              <w:sz w:val="24"/>
              <w:szCs w:val="24"/>
              <w:lang w:val="es-ES" w:eastAsia="es-ES"/>
            </w:rPr>
          </w:pPr>
          <w:hyperlink w:anchor="_Toc216986938" w:history="1">
            <w:r w:rsidRPr="00E74177">
              <w:rPr>
                <w:rStyle w:val="Hyperlink"/>
                <w:noProof/>
              </w:rPr>
              <w:t>h.</w:t>
            </w:r>
            <w:r>
              <w:rPr>
                <w:rFonts w:asciiTheme="minorHAnsi" w:eastAsiaTheme="minorEastAsia" w:hAnsiTheme="minorHAnsi" w:cstheme="minorBidi"/>
                <w:noProof/>
                <w:sz w:val="24"/>
                <w:szCs w:val="24"/>
                <w:lang w:val="es-ES" w:eastAsia="es-ES"/>
              </w:rPr>
              <w:tab/>
            </w:r>
            <w:r w:rsidRPr="00E74177">
              <w:rPr>
                <w:rStyle w:val="Hyperlink"/>
                <w:noProof/>
              </w:rPr>
              <w:t>Ley aplicable</w:t>
            </w:r>
            <w:r>
              <w:rPr>
                <w:noProof/>
                <w:webHidden/>
              </w:rPr>
              <w:tab/>
            </w:r>
            <w:r>
              <w:rPr>
                <w:noProof/>
                <w:webHidden/>
              </w:rPr>
              <w:fldChar w:fldCharType="begin"/>
            </w:r>
            <w:r>
              <w:rPr>
                <w:noProof/>
                <w:webHidden/>
              </w:rPr>
              <w:instrText xml:space="preserve"> PAGEREF _Toc216986938 \h </w:instrText>
            </w:r>
            <w:r>
              <w:rPr>
                <w:noProof/>
                <w:webHidden/>
              </w:rPr>
            </w:r>
            <w:r>
              <w:rPr>
                <w:noProof/>
                <w:webHidden/>
              </w:rPr>
              <w:fldChar w:fldCharType="separate"/>
            </w:r>
            <w:r w:rsidR="00C37992">
              <w:rPr>
                <w:noProof/>
                <w:webHidden/>
              </w:rPr>
              <w:t>51</w:t>
            </w:r>
            <w:r>
              <w:rPr>
                <w:noProof/>
                <w:webHidden/>
              </w:rPr>
              <w:fldChar w:fldCharType="end"/>
            </w:r>
          </w:hyperlink>
        </w:p>
        <w:p w14:paraId="57B29088" w14:textId="28E858EC" w:rsidR="0077617B" w:rsidRDefault="0077617B">
          <w:pPr>
            <w:pStyle w:val="TOC2"/>
            <w:rPr>
              <w:rFonts w:asciiTheme="minorHAnsi" w:eastAsiaTheme="minorEastAsia" w:hAnsiTheme="minorHAnsi" w:cstheme="minorBidi"/>
              <w:noProof/>
              <w:sz w:val="24"/>
              <w:szCs w:val="24"/>
              <w:lang w:val="es-ES" w:eastAsia="es-ES"/>
            </w:rPr>
          </w:pPr>
          <w:hyperlink w:anchor="_Toc216986939" w:history="1">
            <w:r w:rsidRPr="00E74177">
              <w:rPr>
                <w:rStyle w:val="Hyperlink"/>
                <w:noProof/>
              </w:rPr>
              <w:t>i.</w:t>
            </w:r>
            <w:r>
              <w:rPr>
                <w:rFonts w:asciiTheme="minorHAnsi" w:eastAsiaTheme="minorEastAsia" w:hAnsiTheme="minorHAnsi" w:cstheme="minorBidi"/>
                <w:noProof/>
                <w:sz w:val="24"/>
                <w:szCs w:val="24"/>
                <w:lang w:val="es-ES" w:eastAsia="es-ES"/>
              </w:rPr>
              <w:tab/>
            </w:r>
            <w:r w:rsidRPr="00E74177">
              <w:rPr>
                <w:rStyle w:val="Hyperlink"/>
                <w:noProof/>
              </w:rPr>
              <w:t>Cambio de regulación</w:t>
            </w:r>
            <w:r>
              <w:rPr>
                <w:noProof/>
                <w:webHidden/>
              </w:rPr>
              <w:tab/>
            </w:r>
            <w:r>
              <w:rPr>
                <w:noProof/>
                <w:webHidden/>
              </w:rPr>
              <w:fldChar w:fldCharType="begin"/>
            </w:r>
            <w:r>
              <w:rPr>
                <w:noProof/>
                <w:webHidden/>
              </w:rPr>
              <w:instrText xml:space="preserve"> PAGEREF _Toc216986939 \h </w:instrText>
            </w:r>
            <w:r>
              <w:rPr>
                <w:noProof/>
                <w:webHidden/>
              </w:rPr>
            </w:r>
            <w:r>
              <w:rPr>
                <w:noProof/>
                <w:webHidden/>
              </w:rPr>
              <w:fldChar w:fldCharType="separate"/>
            </w:r>
            <w:r w:rsidR="00C37992">
              <w:rPr>
                <w:noProof/>
                <w:webHidden/>
              </w:rPr>
              <w:t>51</w:t>
            </w:r>
            <w:r>
              <w:rPr>
                <w:noProof/>
                <w:webHidden/>
              </w:rPr>
              <w:fldChar w:fldCharType="end"/>
            </w:r>
          </w:hyperlink>
        </w:p>
        <w:p w14:paraId="785F9834" w14:textId="700590CD" w:rsidR="0077617B" w:rsidRDefault="0077617B">
          <w:pPr>
            <w:pStyle w:val="TOC2"/>
            <w:rPr>
              <w:rFonts w:asciiTheme="minorHAnsi" w:eastAsiaTheme="minorEastAsia" w:hAnsiTheme="minorHAnsi" w:cstheme="minorBidi"/>
              <w:noProof/>
              <w:sz w:val="24"/>
              <w:szCs w:val="24"/>
              <w:lang w:val="es-ES" w:eastAsia="es-ES"/>
            </w:rPr>
          </w:pPr>
          <w:hyperlink w:anchor="_Toc216986940" w:history="1">
            <w:r w:rsidRPr="00E74177">
              <w:rPr>
                <w:rStyle w:val="Hyperlink"/>
                <w:noProof/>
              </w:rPr>
              <w:t>j.</w:t>
            </w:r>
            <w:r>
              <w:rPr>
                <w:rFonts w:asciiTheme="minorHAnsi" w:eastAsiaTheme="minorEastAsia" w:hAnsiTheme="minorHAnsi" w:cstheme="minorBidi"/>
                <w:noProof/>
                <w:sz w:val="24"/>
                <w:szCs w:val="24"/>
                <w:lang w:val="es-ES" w:eastAsia="es-ES"/>
              </w:rPr>
              <w:tab/>
            </w:r>
            <w:r w:rsidRPr="00E74177">
              <w:rPr>
                <w:rStyle w:val="Hyperlink"/>
                <w:noProof/>
              </w:rPr>
              <w:t>Lugar de cumplimiento de las obligaciones contractuales</w:t>
            </w:r>
            <w:r>
              <w:rPr>
                <w:noProof/>
                <w:webHidden/>
              </w:rPr>
              <w:tab/>
            </w:r>
            <w:r>
              <w:rPr>
                <w:noProof/>
                <w:webHidden/>
              </w:rPr>
              <w:fldChar w:fldCharType="begin"/>
            </w:r>
            <w:r>
              <w:rPr>
                <w:noProof/>
                <w:webHidden/>
              </w:rPr>
              <w:instrText xml:space="preserve"> PAGEREF _Toc216986940 \h </w:instrText>
            </w:r>
            <w:r>
              <w:rPr>
                <w:noProof/>
                <w:webHidden/>
              </w:rPr>
            </w:r>
            <w:r>
              <w:rPr>
                <w:noProof/>
                <w:webHidden/>
              </w:rPr>
              <w:fldChar w:fldCharType="separate"/>
            </w:r>
            <w:r w:rsidR="00C37992">
              <w:rPr>
                <w:noProof/>
                <w:webHidden/>
              </w:rPr>
              <w:t>51</w:t>
            </w:r>
            <w:r>
              <w:rPr>
                <w:noProof/>
                <w:webHidden/>
              </w:rPr>
              <w:fldChar w:fldCharType="end"/>
            </w:r>
          </w:hyperlink>
        </w:p>
        <w:p w14:paraId="065F0B30" w14:textId="7426C7B3" w:rsidR="0077617B" w:rsidRDefault="0077617B">
          <w:pPr>
            <w:pStyle w:val="TOC2"/>
            <w:rPr>
              <w:rFonts w:asciiTheme="minorHAnsi" w:eastAsiaTheme="minorEastAsia" w:hAnsiTheme="minorHAnsi" w:cstheme="minorBidi"/>
              <w:noProof/>
              <w:sz w:val="24"/>
              <w:szCs w:val="24"/>
              <w:lang w:val="es-ES" w:eastAsia="es-ES"/>
            </w:rPr>
          </w:pPr>
          <w:hyperlink w:anchor="_Toc216986941" w:history="1">
            <w:r w:rsidRPr="00E74177">
              <w:rPr>
                <w:rStyle w:val="Hyperlink"/>
                <w:noProof/>
              </w:rPr>
              <w:t>k.</w:t>
            </w:r>
            <w:r>
              <w:rPr>
                <w:rFonts w:asciiTheme="minorHAnsi" w:eastAsiaTheme="minorEastAsia" w:hAnsiTheme="minorHAnsi" w:cstheme="minorBidi"/>
                <w:noProof/>
                <w:sz w:val="24"/>
                <w:szCs w:val="24"/>
                <w:lang w:val="es-ES" w:eastAsia="es-ES"/>
              </w:rPr>
              <w:tab/>
            </w:r>
            <w:r w:rsidRPr="00E74177">
              <w:rPr>
                <w:rStyle w:val="Hyperlink"/>
                <w:noProof/>
              </w:rPr>
              <w:t>Resolución de conflictos</w:t>
            </w:r>
            <w:r>
              <w:rPr>
                <w:noProof/>
                <w:webHidden/>
              </w:rPr>
              <w:tab/>
            </w:r>
            <w:r>
              <w:rPr>
                <w:noProof/>
                <w:webHidden/>
              </w:rPr>
              <w:fldChar w:fldCharType="begin"/>
            </w:r>
            <w:r>
              <w:rPr>
                <w:noProof/>
                <w:webHidden/>
              </w:rPr>
              <w:instrText xml:space="preserve"> PAGEREF _Toc216986941 \h </w:instrText>
            </w:r>
            <w:r>
              <w:rPr>
                <w:noProof/>
                <w:webHidden/>
              </w:rPr>
            </w:r>
            <w:r>
              <w:rPr>
                <w:noProof/>
                <w:webHidden/>
              </w:rPr>
              <w:fldChar w:fldCharType="separate"/>
            </w:r>
            <w:r w:rsidR="00C37992">
              <w:rPr>
                <w:noProof/>
                <w:webHidden/>
              </w:rPr>
              <w:t>52</w:t>
            </w:r>
            <w:r>
              <w:rPr>
                <w:noProof/>
                <w:webHidden/>
              </w:rPr>
              <w:fldChar w:fldCharType="end"/>
            </w:r>
          </w:hyperlink>
        </w:p>
        <w:p w14:paraId="58DC148E" w14:textId="073CF381" w:rsidR="00FD341B" w:rsidRPr="00106A96" w:rsidRDefault="00E84DEC" w:rsidP="00FD341B">
          <w:pPr>
            <w:rPr>
              <w:rFonts w:ascii="Arial Narrow" w:hAnsi="Arial Narrow"/>
            </w:rPr>
          </w:pPr>
          <w:r>
            <w:rPr>
              <w:rFonts w:ascii="Arial Narrow" w:hAnsi="Arial Narrow" w:cstheme="minorHAnsi"/>
              <w:b/>
              <w:bCs/>
              <w:sz w:val="20"/>
              <w:szCs w:val="20"/>
            </w:rPr>
            <w:fldChar w:fldCharType="end"/>
          </w:r>
        </w:p>
      </w:sdtContent>
    </w:sdt>
    <w:p w14:paraId="36DE4B65" w14:textId="77777777" w:rsidR="00FD341B" w:rsidRDefault="00FD341B" w:rsidP="00FD341B">
      <w:pPr>
        <w:pStyle w:val="Heading1"/>
      </w:pPr>
      <w:bookmarkStart w:id="0" w:name="_Toc216986899"/>
      <w:r w:rsidRPr="00921761">
        <w:t>Resumen</w:t>
      </w:r>
      <w:bookmarkEnd w:id="0"/>
      <w:r w:rsidRPr="00106A96">
        <w:t xml:space="preserve"> </w:t>
      </w:r>
    </w:p>
    <w:p w14:paraId="2EA3D14B" w14:textId="5B238A10" w:rsidR="00EB24FE" w:rsidRPr="00EB24FE" w:rsidRDefault="00EB24FE" w:rsidP="00EB24FE">
      <w:pPr>
        <w:rPr>
          <w:lang w:val="es-ES"/>
        </w:rPr>
      </w:pPr>
      <w:r w:rsidRPr="00EB24FE">
        <w:rPr>
          <w:lang w:val="es-ES"/>
        </w:rPr>
        <w:t xml:space="preserve">La Secretaría Distrital de Planeación (SDP), a través de la Oficina Laboratorio de Ciudad y en el marco del Convenio Especial de Cooperación No. 576 de 2025 con la Fundación </w:t>
      </w:r>
      <w:proofErr w:type="spellStart"/>
      <w:r w:rsidRPr="00EB24FE">
        <w:rPr>
          <w:lang w:val="es-ES"/>
        </w:rPr>
        <w:t>Tecnalia</w:t>
      </w:r>
      <w:proofErr w:type="spellEnd"/>
      <w:r w:rsidRPr="00EB24FE">
        <w:rPr>
          <w:lang w:val="es-ES"/>
        </w:rPr>
        <w:t xml:space="preserve"> Colombia, convoca al Reto de Ciudad 3: Ciudad Aeroportuaria. Este reto busca, mediante una estrategia de innovación abierta y </w:t>
      </w:r>
      <w:proofErr w:type="spellStart"/>
      <w:r w:rsidRPr="00EB24FE">
        <w:rPr>
          <w:lang w:val="es-ES"/>
        </w:rPr>
        <w:t>GovTech</w:t>
      </w:r>
      <w:proofErr w:type="spellEnd"/>
      <w:r w:rsidRPr="00EB24FE">
        <w:rPr>
          <w:lang w:val="es-ES"/>
        </w:rPr>
        <w:t>, desarrollar una solución tecnológica basada en software de código abierto que apoye la reconversión productiva y asociativa del suelo en el entorno del Aeropuerto Internacional El Dorado, facilitando la identificación y simulación de escenarios de proyectos, el emparejamiento entre actores (moradores-propietarios, empresas, operadores urbanos y entidades públicas) y el análisis de condiciones para la toma de decisiones, con enfoque de protección a moradores y mejora de la competitividad logística y urbana de Bogotá.</w:t>
      </w:r>
    </w:p>
    <w:p w14:paraId="5DA102F6" w14:textId="42E5268F" w:rsidR="00EB24FE" w:rsidRPr="00EB24FE" w:rsidRDefault="00EB24FE" w:rsidP="00EB24FE">
      <w:pPr>
        <w:rPr>
          <w:lang w:val="es-ES"/>
        </w:rPr>
      </w:pPr>
      <w:r w:rsidRPr="00EB24FE">
        <w:rPr>
          <w:lang w:val="es-ES"/>
        </w:rPr>
        <w:t xml:space="preserve">La convocatoria está dirigida a integrantes de la academia, grupos de investigación, organizaciones </w:t>
      </w:r>
      <w:proofErr w:type="spellStart"/>
      <w:r w:rsidRPr="00EB24FE">
        <w:rPr>
          <w:lang w:val="es-ES"/>
        </w:rPr>
        <w:t>GovTech</w:t>
      </w:r>
      <w:proofErr w:type="spellEnd"/>
      <w:r w:rsidRPr="00EB24FE">
        <w:rPr>
          <w:lang w:val="es-ES"/>
        </w:rPr>
        <w:t>, startups, empresas, emprendedores e innovadores y a la comunidad en general interesadas en proponer soluciones que integren ciencia de datos, analítica, modelos de simulación territorial y buenas prácticas de desarrollo de software para aportar a la mejora de la gestión del territorio en la ciudad aeroportuaria, apoyando procesos de asociatividad suelo–proyecto y de definición de opciones para quienes desean quedarse o salir del sector.</w:t>
      </w:r>
    </w:p>
    <w:p w14:paraId="04FB739C" w14:textId="77777777" w:rsidR="00EB24FE" w:rsidRPr="00EB24FE" w:rsidRDefault="00EB24FE" w:rsidP="00EB24FE">
      <w:pPr>
        <w:rPr>
          <w:lang w:val="es-ES"/>
        </w:rPr>
      </w:pPr>
      <w:r w:rsidRPr="00EB24FE">
        <w:rPr>
          <w:lang w:val="es-ES"/>
        </w:rPr>
        <w:t>El proceso se desarrolla en tres etapas articuladas. En la Etapa 1: Lanzamiento del Reto y Apertura de la Convocatoria, se realiza la difusión del reto y se invita a los equipos a postular ideas de solución. Estas ideas son evaluadas y aquellas que cumplan con los requisitos y criterios establecidos serán seleccionadas para pasar a la siguiente fase.</w:t>
      </w:r>
    </w:p>
    <w:p w14:paraId="3D8ECBCA" w14:textId="1FD4E334" w:rsidR="00EB24FE" w:rsidRPr="00EB24FE" w:rsidRDefault="00EB24FE" w:rsidP="00EB24FE">
      <w:pPr>
        <w:rPr>
          <w:lang w:val="es-ES"/>
        </w:rPr>
      </w:pPr>
      <w:r w:rsidRPr="00EB24FE">
        <w:rPr>
          <w:lang w:val="es-ES"/>
        </w:rPr>
        <w:t xml:space="preserve">En la Etapa 2: Sesiones de Prototipado, los equipos seleccionados participan en encuentros de </w:t>
      </w:r>
      <w:proofErr w:type="spellStart"/>
      <w:r w:rsidRPr="00EB24FE">
        <w:rPr>
          <w:lang w:val="es-ES"/>
        </w:rPr>
        <w:t>co-creación</w:t>
      </w:r>
      <w:proofErr w:type="spellEnd"/>
      <w:r w:rsidRPr="00EB24FE">
        <w:rPr>
          <w:lang w:val="es-ES"/>
        </w:rPr>
        <w:t xml:space="preserve"> como un espacio de intercambio de conocimientos, discusión e innovación, orientado a madurar y consolidar un producto tecnológico basado en software de código abierto que pueda dar solución al reto, incorporando variables, casos de uso y requerimientos derivados del trabajo con moradores-propietarios, empresas y equipos técnicos de la SDP en el entorno de la </w:t>
      </w:r>
      <w:r w:rsidRPr="005E428F">
        <w:rPr>
          <w:lang w:val="es-ES"/>
        </w:rPr>
        <w:t xml:space="preserve">Zona de </w:t>
      </w:r>
      <w:r w:rsidR="005E4774" w:rsidRPr="005E428F">
        <w:rPr>
          <w:lang w:val="es-ES"/>
        </w:rPr>
        <w:t>I</w:t>
      </w:r>
      <w:r w:rsidRPr="005E428F">
        <w:rPr>
          <w:lang w:val="es-ES"/>
        </w:rPr>
        <w:t xml:space="preserve">nfluencia </w:t>
      </w:r>
      <w:r w:rsidR="007C495F" w:rsidRPr="005E428F">
        <w:rPr>
          <w:lang w:val="es-ES"/>
        </w:rPr>
        <w:t>Directa Aerop</w:t>
      </w:r>
      <w:r w:rsidR="005E428F" w:rsidRPr="005E428F">
        <w:rPr>
          <w:lang w:val="es-ES"/>
        </w:rPr>
        <w:t xml:space="preserve">ortuaria - </w:t>
      </w:r>
      <w:r w:rsidRPr="00EB24FE">
        <w:rPr>
          <w:lang w:val="es-ES"/>
        </w:rPr>
        <w:t>ZIDA. Al finalizar esta etapa, los equipos presentan sus propuestas ante un grupo de jurados, quienes seleccionarán una propuesta de solución ganadora para avanzar a la fase final.</w:t>
      </w:r>
    </w:p>
    <w:p w14:paraId="2A2CCCFD" w14:textId="07C87AC9" w:rsidR="00EB24FE" w:rsidRPr="00EB24FE" w:rsidRDefault="00EB24FE" w:rsidP="00EB24FE">
      <w:pPr>
        <w:rPr>
          <w:lang w:val="es-ES"/>
        </w:rPr>
      </w:pPr>
      <w:r w:rsidRPr="00EB24FE">
        <w:rPr>
          <w:lang w:val="es-ES"/>
        </w:rPr>
        <w:t>En la Etapa 3: Implementación de la Solución Ganadora, el equipo desarrollador de la propuesta ganadora recibe un contrato por prestación de servicios por un valor de $150.000.000 m/</w:t>
      </w:r>
      <w:proofErr w:type="spellStart"/>
      <w:r w:rsidRPr="00EB24FE">
        <w:rPr>
          <w:lang w:val="es-ES"/>
        </w:rPr>
        <w:t>cte</w:t>
      </w:r>
      <w:proofErr w:type="spellEnd"/>
      <w:r w:rsidRPr="00EB24FE">
        <w:rPr>
          <w:lang w:val="es-ES"/>
        </w:rPr>
        <w:t xml:space="preserve"> (incluyendo los impuestos aplicables) junto a un acompañamiento de seguimiento para desarrollar, probar e implementar la solución propuesta como un Producto Mínimo Viable (PMV) con nivel de madurez TRL5, en un entorno controlado del programa Bogotá Ciudad Aerop</w:t>
      </w:r>
      <w:r w:rsidR="0081504A" w:rsidRPr="0081504A">
        <w:rPr>
          <w:lang w:val="es-ES"/>
        </w:rPr>
        <w:t>uerto</w:t>
      </w:r>
      <w:r w:rsidRPr="00EB24FE">
        <w:rPr>
          <w:lang w:val="es-ES"/>
        </w:rPr>
        <w:t>, otorgando la cesión total de los derechos patrimoniales a la SDP.</w:t>
      </w:r>
    </w:p>
    <w:p w14:paraId="1EA84C0F" w14:textId="77777777" w:rsidR="00BA72F4" w:rsidRPr="00EB24FE" w:rsidRDefault="00BA72F4" w:rsidP="00921761">
      <w:pPr>
        <w:rPr>
          <w:lang w:val="es-ES"/>
        </w:rPr>
      </w:pPr>
    </w:p>
    <w:p w14:paraId="2DE0EABC" w14:textId="77777777" w:rsidR="00BA72F4" w:rsidRDefault="00BA72F4" w:rsidP="00921761"/>
    <w:p w14:paraId="38F4AFDA" w14:textId="77777777" w:rsidR="00BA72F4" w:rsidRDefault="00BA72F4" w:rsidP="00921761"/>
    <w:p w14:paraId="3DA03A34" w14:textId="77777777" w:rsidR="00BA72F4" w:rsidRPr="002E4481" w:rsidRDefault="00BA72F4" w:rsidP="00921761">
      <w:pPr>
        <w:rPr>
          <w:rFonts w:ascii="Times New Roman" w:hAnsi="Times New Roman"/>
          <w:sz w:val="24"/>
          <w:szCs w:val="24"/>
        </w:rPr>
      </w:pPr>
    </w:p>
    <w:p w14:paraId="08FF3085" w14:textId="77777777" w:rsidR="00FD341B" w:rsidRPr="00106A96" w:rsidRDefault="00FD341B" w:rsidP="005D50BC">
      <w:pPr>
        <w:pStyle w:val="Heading1"/>
        <w:numPr>
          <w:ilvl w:val="0"/>
          <w:numId w:val="1"/>
        </w:numPr>
      </w:pPr>
      <w:bookmarkStart w:id="1" w:name="_Toc216986900"/>
      <w:r w:rsidRPr="00106A96">
        <w:t>Introducción</w:t>
      </w:r>
      <w:bookmarkEnd w:id="1"/>
    </w:p>
    <w:p w14:paraId="25DD14A2" w14:textId="798F77FF" w:rsidR="002964AA" w:rsidRDefault="00272A95" w:rsidP="0011529B">
      <w:r w:rsidRPr="00272A95">
        <w:t xml:space="preserve">La estrategia de innovación abierta </w:t>
      </w:r>
      <w:r w:rsidRPr="00272A95">
        <w:rPr>
          <w:b/>
          <w:bCs/>
        </w:rPr>
        <w:t>“5 en Innovación”</w:t>
      </w:r>
      <w:r w:rsidRPr="00272A95">
        <w:t xml:space="preserve"> para el desarrollo de </w:t>
      </w:r>
      <w:r w:rsidRPr="00272A95">
        <w:rPr>
          <w:b/>
          <w:bCs/>
        </w:rPr>
        <w:t>Retos de Ciudad</w:t>
      </w:r>
      <w:r w:rsidRPr="00272A95">
        <w:t xml:space="preserve"> es una apuesta de la </w:t>
      </w:r>
      <w:r w:rsidRPr="00272A95">
        <w:rPr>
          <w:b/>
          <w:bCs/>
        </w:rPr>
        <w:t>Secretaría Distrital de Planeación (SDP)</w:t>
      </w:r>
      <w:r w:rsidRPr="00272A95">
        <w:t xml:space="preserve"> para promover soluciones innovadoras frente a desafíos complejos de la ciudad. Inspirados en múltiples experiencias nacionales e internacionales, los Retos de Ciudad en la SDP se conciben como problemáticas que afectan la calidad de vida en Bogotá y que no han podido ser gestionadas de manera adecuada a través de los instrumentos y capacidades tradicionales de la administración distrital. Estos desafíos se formulan de manera explícita para ser abordados mediante soluciones innovadoras basadas en datos, con un alto componente tecnológico, potencial de escalabilidad y enfoque colaborativo.</w:t>
      </w:r>
    </w:p>
    <w:p w14:paraId="0FD0B790" w14:textId="434AD5A8" w:rsidR="002964AA" w:rsidRDefault="00272A95" w:rsidP="0011529B">
      <w:r w:rsidRPr="00272A95">
        <w:t xml:space="preserve">Las soluciones que se buscan desarrollar en el marco de esta estrategia se caracterizan por ser principalmente tecnológicas, intensivas en uso de datos y construidas de manera participativa entre diferentes actores del ecosistema: entidades públicas, academia, organizaciones </w:t>
      </w:r>
      <w:proofErr w:type="spellStart"/>
      <w:r w:rsidRPr="00272A95">
        <w:t>GovTech</w:t>
      </w:r>
      <w:proofErr w:type="spellEnd"/>
      <w:r w:rsidRPr="00272A95">
        <w:t>, startups, empresas, emprendedores, innovadores y ciudadanía. A través de estos procesos, se espera no solo superar la problemática puntual que da origen a cada reto, sino también generar aprendizajes, capacidades e información relevante que fortalezcan la toma de decisiones y la gestión pública basada en evidencia.</w:t>
      </w:r>
    </w:p>
    <w:p w14:paraId="30AF2FBC" w14:textId="4AE90C33" w:rsidR="00646EE0" w:rsidRPr="001352F7" w:rsidRDefault="00BA4897" w:rsidP="0011529B">
      <w:r w:rsidRPr="001352F7">
        <w:t xml:space="preserve">En este contexto, y en el marco del Convenio Especial de Cooperación No. 576 de 2025, suscrito entre la Oficina Laboratorio de Ciudad de la SDP y la Fundación </w:t>
      </w:r>
      <w:proofErr w:type="spellStart"/>
      <w:r w:rsidRPr="001352F7">
        <w:t>Tecnalia</w:t>
      </w:r>
      <w:proofErr w:type="spellEnd"/>
      <w:r w:rsidRPr="001352F7">
        <w:t xml:space="preserve"> Colombia, se desarrolla la presente convocatoria correspondiente al Reto de Ciudad No. 3: Ciudad Aeroportuaria, que responde a la pregunta:</w:t>
      </w:r>
    </w:p>
    <w:p w14:paraId="2BB837F4" w14:textId="587DB48E" w:rsidR="00646EE0" w:rsidRDefault="00384C05" w:rsidP="0011529B">
      <w:r>
        <w:t>“</w:t>
      </w:r>
      <w:r w:rsidRPr="00384C05">
        <w:t>¿Cómo facilitar el proceso de reconversión asociativa de usos en la Zona de Influencia Directa Aeroportuaria (ZIDA), precisando las condiciones que permitan la vinculación de moradores (propietarios) y empresarios en la transformación del entorno aeroportuario?</w:t>
      </w:r>
      <w:r>
        <w:t>”</w:t>
      </w:r>
    </w:p>
    <w:p w14:paraId="7EFE22B6" w14:textId="58FB514B" w:rsidR="00640C5B" w:rsidRDefault="00640C5B" w:rsidP="0011529B">
      <w:r w:rsidRPr="00640C5B">
        <w:t xml:space="preserve">Mediante esta convocatoria se invita a integrantes de la academia, organizaciones </w:t>
      </w:r>
      <w:proofErr w:type="spellStart"/>
      <w:r w:rsidRPr="00640C5B">
        <w:t>GovTech</w:t>
      </w:r>
      <w:proofErr w:type="spellEnd"/>
      <w:r w:rsidRPr="00640C5B">
        <w:t xml:space="preserve">, startups, empresas, emprendedores e innovadores y a la comunidad en general a presentar propuestas de desarrollo tecnológico basadas en ciencia de datos, modelos de simulación territorial y en el aprovechamiento de información institucional </w:t>
      </w:r>
      <w:r w:rsidRPr="001352F7">
        <w:t>y urbana, que contribuyan a hacer más eficiente, transparente y orientada por evidencia la planeación de Bogotá en la ciudad aeroportuaria, en particular en lo relacionado con la Zona de Influencia Directa Aeroportuaria - ZIDA y las transformaciones asociadas a las figuras de Actuación Estratégica Distrito Aeroportuario Engativá (AEDA-E) y Actuación Estratégica Distrito Aeroportuario Fontibón (AEDA-F), así como a los procesos de asociatividad entre moradores-propietarios, empresas y otros actores urbanos.</w:t>
      </w:r>
    </w:p>
    <w:p w14:paraId="5FF44E40" w14:textId="77777777" w:rsidR="001352F7" w:rsidRPr="001352F7" w:rsidRDefault="001352F7" w:rsidP="001352F7">
      <w:pPr>
        <w:rPr>
          <w:lang w:val="es-ES"/>
        </w:rPr>
      </w:pPr>
      <w:r w:rsidRPr="001352F7">
        <w:rPr>
          <w:lang w:val="es-ES"/>
        </w:rPr>
        <w:t xml:space="preserve">A través de los Retos de Ciudad se busca fomentar la colaboración entre el gobierno distrital, la ciudadanía, la academia y el sector privado para ofrecer innovaciones basadas en datos que mejoren los servicios urbanos, empoderen a los ciudadanos e impulsen el desarrollo de proyectos que generen valor público. Se trata de una iniciativa que articula esfuerzos y capacidades para diseñar y probar soluciones no convencionales a problemas públicos, apoyándose en el enfoque de innovación pública digital, la experimentación controlada y la </w:t>
      </w:r>
      <w:proofErr w:type="spellStart"/>
      <w:r w:rsidRPr="001352F7">
        <w:rPr>
          <w:lang w:val="es-ES"/>
        </w:rPr>
        <w:t>co-creación</w:t>
      </w:r>
      <w:proofErr w:type="spellEnd"/>
      <w:r w:rsidRPr="001352F7">
        <w:rPr>
          <w:lang w:val="es-ES"/>
        </w:rPr>
        <w:t xml:space="preserve"> entre actores diversos, con el propósito de avanzar hacia una Bogotá más inteligente, equitativa y sostenible, en este caso poniendo un énfasis particular en el desarrollo de la ciudad aeroportuaria y en la protección a moradores en el entorno del Aeropuerto Internacional El Dorado.</w:t>
      </w:r>
    </w:p>
    <w:p w14:paraId="504BF57C" w14:textId="676D19FB" w:rsidR="00FD341B" w:rsidRPr="0032749A" w:rsidRDefault="00FD341B" w:rsidP="005D50BC">
      <w:pPr>
        <w:pStyle w:val="Heading1"/>
        <w:numPr>
          <w:ilvl w:val="0"/>
          <w:numId w:val="1"/>
        </w:numPr>
      </w:pPr>
      <w:bookmarkStart w:id="2" w:name="_Toc216986901"/>
      <w:r w:rsidRPr="0032749A">
        <w:t>Objetivos</w:t>
      </w:r>
      <w:r w:rsidR="0095538D">
        <w:t xml:space="preserve"> de la convocatoria</w:t>
      </w:r>
      <w:bookmarkEnd w:id="2"/>
      <w:r w:rsidRPr="0032749A">
        <w:t xml:space="preserve"> </w:t>
      </w:r>
    </w:p>
    <w:p w14:paraId="5AF7F061" w14:textId="1A05C12C" w:rsidR="00207BB2" w:rsidRDefault="00207BB2" w:rsidP="0032749A">
      <w:r w:rsidRPr="00207BB2">
        <w:t xml:space="preserve">Convocar a diversos actores del ecosistema de Ciencia, Tecnología e Innovación para crear soluciones tecnológicas innovadoras, basadas en ciencia de datos y software de código abierto, que aborden el </w:t>
      </w:r>
      <w:r w:rsidRPr="00207BB2">
        <w:rPr>
          <w:b/>
          <w:bCs/>
        </w:rPr>
        <w:t>Reto de Ciudad 3: Ciudad Aeroportuaria</w:t>
      </w:r>
      <w:r w:rsidRPr="00207BB2">
        <w:t>, fortaleciendo la capacidad de gestión del entorno del Aeropuerto Internacional El Dorado y facilitando la reconversión asociativa de usos del suelo en la Zona de Influencia Directa Aeroportuaria (ZIDA), con enfoque de protección a moradores, trazabilidad y transparencia en la toma de decisiones territoriales.</w:t>
      </w:r>
    </w:p>
    <w:p w14:paraId="0D1586AB" w14:textId="348E1222" w:rsidR="00FD341B" w:rsidRDefault="00FD341B" w:rsidP="00FD341B">
      <w:pPr>
        <w:pStyle w:val="Heading2"/>
      </w:pPr>
      <w:bookmarkStart w:id="3" w:name="_Toc216986902"/>
      <w:r w:rsidRPr="00706AFE">
        <w:t>Objetivos específicos</w:t>
      </w:r>
      <w:bookmarkEnd w:id="3"/>
      <w:r w:rsidRPr="00106A96">
        <w:t xml:space="preserve"> </w:t>
      </w:r>
    </w:p>
    <w:p w14:paraId="45077333" w14:textId="640B994E" w:rsidR="000515DD" w:rsidRPr="000515DD" w:rsidRDefault="00D87D38" w:rsidP="00EE1E43">
      <w:pPr>
        <w:pStyle w:val="ListParagraph"/>
        <w:numPr>
          <w:ilvl w:val="0"/>
          <w:numId w:val="7"/>
        </w:numPr>
        <w:spacing w:after="0"/>
      </w:pPr>
      <w:r w:rsidRPr="000515DD">
        <w:t xml:space="preserve">Fomentar la participación activa de la ciudadanía y de diversos actores como academia, organizaciones </w:t>
      </w:r>
      <w:proofErr w:type="spellStart"/>
      <w:r w:rsidRPr="000515DD">
        <w:t>GovTech</w:t>
      </w:r>
      <w:proofErr w:type="spellEnd"/>
      <w:r w:rsidRPr="000515DD">
        <w:t xml:space="preserve">, startups, empresas, emprendedores, grupos de investigación y otros innovadores, para </w:t>
      </w:r>
      <w:proofErr w:type="spellStart"/>
      <w:r w:rsidRPr="000515DD">
        <w:t>co-crear</w:t>
      </w:r>
      <w:proofErr w:type="spellEnd"/>
      <w:r w:rsidRPr="000515DD">
        <w:t xml:space="preserve"> y poner en marcha una solución tecnológica, mediante un proceso de innovación abierta, que habilite y promueva la participación de los moradores (propietarios) y de los empresarios en los procesos de reconversión asociativa y productiva de usos de suelo en la Zona de Influencia Directa Aeroportuaria - ZIDA, propendiendo por esquemas de beneficios compartidos y relaciones más equilibradas entre los diferentes actores.</w:t>
      </w:r>
    </w:p>
    <w:p w14:paraId="5CE8833E" w14:textId="77777777" w:rsidR="000515DD" w:rsidRPr="000515DD" w:rsidRDefault="000515DD" w:rsidP="00EE1E43">
      <w:pPr>
        <w:pStyle w:val="ListParagraph"/>
        <w:spacing w:after="0"/>
      </w:pPr>
    </w:p>
    <w:p w14:paraId="516831E4" w14:textId="2F161FF2" w:rsidR="00EE1E43" w:rsidRDefault="000515DD" w:rsidP="00EE1E43">
      <w:pPr>
        <w:pStyle w:val="ListParagraph"/>
        <w:numPr>
          <w:ilvl w:val="0"/>
          <w:numId w:val="7"/>
        </w:numPr>
        <w:spacing w:after="0"/>
      </w:pPr>
      <w:r w:rsidRPr="000515DD">
        <w:t>Incentivar el uso estratégico de datos normativos (incluyendo la Zona de Influencia Directa Aeroportuaria - ZIDA y las figuras de Actuación Estratégica Distrito Aeroportuario Engativá - AEDA-E y Actuación Estratégica Distrito Aeroportuario Fontibón - AEDA-F), geoespaciales, socioeconómicos, inmobiliarios, logísticos y de gestión institucional, en conjunto con tecnologías de ciencia de datos, analítica avanzada y, cuando sea pertinente, inteligencia artificial, incorporados en una herramienta de captura y gestión de información que alimente de manera continua una estrategia de reconversión, facilitando la identificación de oportunidades estratégicas para la asociación, alineadas con las potencialidades del territorio y las normativas vigentes.</w:t>
      </w:r>
    </w:p>
    <w:p w14:paraId="24DB2D57" w14:textId="77777777" w:rsidR="00EE1E43" w:rsidRDefault="00EE1E43" w:rsidP="00EE1E43">
      <w:pPr>
        <w:spacing w:after="0"/>
      </w:pPr>
    </w:p>
    <w:p w14:paraId="42BD8810" w14:textId="282FA74D" w:rsidR="00A119C5" w:rsidRPr="00EE1E43" w:rsidRDefault="00EE1E43" w:rsidP="00A119C5">
      <w:pPr>
        <w:pStyle w:val="ListParagraph"/>
        <w:numPr>
          <w:ilvl w:val="0"/>
          <w:numId w:val="7"/>
        </w:numPr>
        <w:spacing w:after="0"/>
      </w:pPr>
      <w:r w:rsidRPr="00EE1E43">
        <w:rPr>
          <w:lang w:val="es-ES"/>
        </w:rPr>
        <w:t>Desarrollar capacidades de simulación, análisis y comparación de escenarios que permitan estructurar y evaluar diversas tipologías y formas de asociación suelo–proyecto, sustentadas en criterios técnicos, legales y financieros, orientando la toma de decisiones y la implementación progresiva de proyectos de reconversión en la ciudad aeroportuaria, con enfoque de protección a moradores y generación de valor público.</w:t>
      </w:r>
    </w:p>
    <w:p w14:paraId="53CCA067" w14:textId="0EEF7FD7" w:rsidR="00FD341B" w:rsidRPr="00F765EF" w:rsidRDefault="00FD341B" w:rsidP="005D50BC">
      <w:pPr>
        <w:pStyle w:val="Heading1"/>
        <w:numPr>
          <w:ilvl w:val="0"/>
          <w:numId w:val="1"/>
        </w:numPr>
      </w:pPr>
      <w:bookmarkStart w:id="4" w:name="_Toc216986903"/>
      <w:r w:rsidRPr="00F765EF">
        <w:t>Consentimiento Informado</w:t>
      </w:r>
      <w:bookmarkEnd w:id="4"/>
    </w:p>
    <w:p w14:paraId="3DE62C34" w14:textId="77777777" w:rsidR="00A119C5" w:rsidRPr="00A119C5" w:rsidRDefault="00A119C5" w:rsidP="00A119C5">
      <w:pPr>
        <w:rPr>
          <w:lang w:val="es-ES"/>
        </w:rPr>
      </w:pPr>
      <w:r w:rsidRPr="00A119C5">
        <w:rPr>
          <w:lang w:val="es-ES"/>
        </w:rPr>
        <w:t xml:space="preserve">La Oficina Laboratorio de Ciudad de la Secretaría Distrital de Planeación (SDP) y la Fundación </w:t>
      </w:r>
      <w:proofErr w:type="spellStart"/>
      <w:r w:rsidRPr="00A119C5">
        <w:rPr>
          <w:lang w:val="es-ES"/>
        </w:rPr>
        <w:t>Tecnalia</w:t>
      </w:r>
      <w:proofErr w:type="spellEnd"/>
      <w:r w:rsidRPr="00A119C5">
        <w:rPr>
          <w:lang w:val="es-ES"/>
        </w:rPr>
        <w:t xml:space="preserve"> Colombia solicitan a las personas naturales y jurídicas que participen en el Reto de Ciudad 3: Ciudad Aeroportuaria, en adelante SOLUCIONADOR, leer de manera atenta e íntegra los presentes Términos de Referencia y sus anexos antes de realizar su registro y/o iniciar cualquier actuación en la convocatoria.</w:t>
      </w:r>
    </w:p>
    <w:p w14:paraId="423A9484" w14:textId="77777777" w:rsidR="00A119C5" w:rsidRPr="00A119C5" w:rsidRDefault="00A119C5" w:rsidP="00A119C5">
      <w:pPr>
        <w:rPr>
          <w:lang w:val="es-ES"/>
        </w:rPr>
      </w:pPr>
      <w:r w:rsidRPr="00A119C5">
        <w:rPr>
          <w:lang w:val="es-ES"/>
        </w:rPr>
        <w:t>La participación en esta convocatoria de innovación abierta implica la aceptación expresa, previa y plena de los Términos de Referencia en la versión publicada o puesta a disposición del SOLUCIONADOR. En consecuencia, desde el momento en que el SOLUCIONADOR realiza su inscripción, envía información para la postulación y/o participa en cualquiera de las fases previstas para el desarrollo del Reto, se entenderá que acepta sin reservas todas las condiciones aquí establecidas, sin perjuicio de las particularidades que se puedan aplicar a determinados contenidos, actividades o servicios específicos. Si el SOLUCIONADOR no está de acuerdo con estas condiciones, deberá abstenerse de registrarse, postular propuestas y/o participar en el Reto.</w:t>
      </w:r>
    </w:p>
    <w:p w14:paraId="5C606CAF" w14:textId="77777777" w:rsidR="00A119C5" w:rsidRPr="00A119C5" w:rsidRDefault="00A119C5" w:rsidP="00A119C5">
      <w:pPr>
        <w:rPr>
          <w:lang w:val="es-ES"/>
        </w:rPr>
      </w:pPr>
      <w:r w:rsidRPr="00A119C5">
        <w:rPr>
          <w:lang w:val="es-ES"/>
        </w:rPr>
        <w:t>Los participantes manifiestan de manera expresa que cuentan con las facultades legales, estatutarias y/o contractuales necesarias para vincularse a título personal o en representación de la organización a la que pertenecen, y que su participación se realiza por su cuenta y riesgo, de conformidad con la normatividad aplicable y con las políticas internas de la entidad que representen, cuando sea el caso. Si cualquier disposición de estas condiciones pierde validez o fuerza obligatoria, por cualquier razón, todas las demás disposiciones conservarán su fuerza obligatoria, carácter vinculante y generarán todos sus efectos.</w:t>
      </w:r>
    </w:p>
    <w:p w14:paraId="2D14FAA7" w14:textId="25A206D1" w:rsidR="00A119C5" w:rsidRPr="00A119C5" w:rsidRDefault="00A119C5" w:rsidP="00F765EF">
      <w:pPr>
        <w:rPr>
          <w:lang w:val="es-ES"/>
        </w:rPr>
      </w:pPr>
      <w:r w:rsidRPr="00A119C5">
        <w:rPr>
          <w:lang w:val="es-ES"/>
        </w:rPr>
        <w:t>El registro y participación en el Reto de Ciudad 3: Ciudad Aeroportuaria implica, además, el consentimiento para el tratamiento de los datos suministrados por el SOLUCIONADOR en el marco de la convocatoria, de conformidad con lo establecido en el apartado correspondiente a protección de datos personales de estos Términos de Referencia y en la normativa vigente sobre la materia.</w:t>
      </w:r>
    </w:p>
    <w:p w14:paraId="4C3EBBDE" w14:textId="3110279E" w:rsidR="00FD341B" w:rsidRPr="00106A96" w:rsidRDefault="00FD341B" w:rsidP="005D50BC">
      <w:pPr>
        <w:pStyle w:val="Heading1"/>
        <w:numPr>
          <w:ilvl w:val="0"/>
          <w:numId w:val="1"/>
        </w:numPr>
      </w:pPr>
      <w:bookmarkStart w:id="5" w:name="_Toc216986904"/>
      <w:r w:rsidRPr="00106A96">
        <w:t>Aspectos generales</w:t>
      </w:r>
      <w:bookmarkEnd w:id="5"/>
      <w:r w:rsidRPr="00106A96">
        <w:t xml:space="preserve"> </w:t>
      </w:r>
    </w:p>
    <w:p w14:paraId="67945091" w14:textId="7C7153CA" w:rsidR="00E51704" w:rsidRDefault="00FD341B" w:rsidP="005D50BC">
      <w:pPr>
        <w:pStyle w:val="Heading2"/>
        <w:numPr>
          <w:ilvl w:val="0"/>
          <w:numId w:val="2"/>
        </w:numPr>
      </w:pPr>
      <w:bookmarkStart w:id="6" w:name="_Toc216986905"/>
      <w:r w:rsidRPr="00E97741">
        <w:t>Definiciones</w:t>
      </w:r>
      <w:bookmarkEnd w:id="6"/>
    </w:p>
    <w:p w14:paraId="479612E8" w14:textId="174C9EF6" w:rsidR="00DB1FD9" w:rsidRPr="00DB1FD9" w:rsidRDefault="00E50FDE" w:rsidP="00DB1FD9">
      <w:pPr>
        <w:spacing w:after="0"/>
      </w:pPr>
      <w:r w:rsidRPr="00E50FDE">
        <w:t>A continuación, se enlistan una serie de definiciones que buscan unificar los conceptos mencionados en la</w:t>
      </w:r>
      <w:r>
        <w:t xml:space="preserve"> </w:t>
      </w:r>
      <w:r w:rsidRPr="00E50FDE">
        <w:t>formulación de esta estrategia. Para todos los efectos del presente documento se deberá entender únicamente</w:t>
      </w:r>
      <w:r>
        <w:t xml:space="preserve"> </w:t>
      </w:r>
      <w:r w:rsidRPr="00E50FDE">
        <w:t>en el sentido en que a continuación se describen</w:t>
      </w:r>
      <w:r>
        <w:t>:</w:t>
      </w:r>
    </w:p>
    <w:p w14:paraId="575839FC" w14:textId="77777777" w:rsidR="00DB1FD9" w:rsidRDefault="00DB1FD9" w:rsidP="00DB1FD9">
      <w:pPr>
        <w:spacing w:after="0"/>
        <w:rPr>
          <w:lang w:val="es-ES"/>
        </w:rPr>
      </w:pPr>
    </w:p>
    <w:p w14:paraId="106FCE62" w14:textId="55057E64" w:rsidR="00DB1FD9" w:rsidRDefault="00DB1FD9" w:rsidP="00E90D21">
      <w:pPr>
        <w:pStyle w:val="ListParagraph"/>
        <w:numPr>
          <w:ilvl w:val="0"/>
          <w:numId w:val="10"/>
        </w:numPr>
        <w:spacing w:after="0"/>
        <w:rPr>
          <w:lang w:val="es-ES"/>
        </w:rPr>
      </w:pPr>
      <w:r w:rsidRPr="00DB1FD9">
        <w:rPr>
          <w:b/>
          <w:bCs/>
          <w:lang w:val="es-ES"/>
        </w:rPr>
        <w:t>Actuación Estratégica Distrito Aeroportuario Engativá (AEDA-E) y Actuación Estratégica Distrito Aeroportuario Fontibón (AEDA-F):</w:t>
      </w:r>
      <w:r w:rsidRPr="00DB1FD9">
        <w:rPr>
          <w:lang w:val="es-ES"/>
        </w:rPr>
        <w:t xml:space="preserve"> Actuaciones estratégicas definidas en el POT para orientar la transformación integral del entorno aeroportuario en las localidades de Engativá y Fontibón, a través de proyectos urbanos, instrumentos de gestión y mecanismos de coordinación público-privada que buscan consolidar una ciudad aeroportuaria competitiva, conectada y socialmente sostenible.</w:t>
      </w:r>
    </w:p>
    <w:p w14:paraId="4AE212D6" w14:textId="77777777" w:rsidR="00DB1FD9" w:rsidRPr="00DB1FD9" w:rsidRDefault="00DB1FD9" w:rsidP="00DB1FD9">
      <w:pPr>
        <w:pStyle w:val="ListParagraph"/>
        <w:spacing w:after="0"/>
        <w:ind w:left="360"/>
        <w:rPr>
          <w:lang w:val="es-ES"/>
        </w:rPr>
      </w:pPr>
    </w:p>
    <w:p w14:paraId="2C4D34CF" w14:textId="56807F84" w:rsidR="00DB1FD9" w:rsidRPr="00DB1FD9" w:rsidRDefault="00DB1FD9" w:rsidP="00E90D21">
      <w:pPr>
        <w:pStyle w:val="ListParagraph"/>
        <w:numPr>
          <w:ilvl w:val="0"/>
          <w:numId w:val="10"/>
        </w:numPr>
        <w:spacing w:after="0"/>
        <w:rPr>
          <w:lang w:val="es-ES"/>
        </w:rPr>
      </w:pPr>
      <w:r w:rsidRPr="00DB1FD9">
        <w:rPr>
          <w:b/>
          <w:bCs/>
          <w:lang w:val="es-ES"/>
        </w:rPr>
        <w:t>API (</w:t>
      </w:r>
      <w:proofErr w:type="spellStart"/>
      <w:r w:rsidRPr="00DB1FD9">
        <w:rPr>
          <w:b/>
          <w:bCs/>
          <w:lang w:val="es-ES"/>
        </w:rPr>
        <w:t>Application</w:t>
      </w:r>
      <w:proofErr w:type="spellEnd"/>
      <w:r w:rsidRPr="00DB1FD9">
        <w:rPr>
          <w:b/>
          <w:bCs/>
          <w:lang w:val="es-ES"/>
        </w:rPr>
        <w:t xml:space="preserve"> </w:t>
      </w:r>
      <w:proofErr w:type="spellStart"/>
      <w:r w:rsidRPr="00DB1FD9">
        <w:rPr>
          <w:b/>
          <w:bCs/>
          <w:lang w:val="es-ES"/>
        </w:rPr>
        <w:t>Programming</w:t>
      </w:r>
      <w:proofErr w:type="spellEnd"/>
      <w:r w:rsidRPr="00DB1FD9">
        <w:rPr>
          <w:b/>
          <w:bCs/>
          <w:lang w:val="es-ES"/>
        </w:rPr>
        <w:t xml:space="preserve"> </w:t>
      </w:r>
      <w:proofErr w:type="gramStart"/>
      <w:r w:rsidRPr="00DB1FD9">
        <w:rPr>
          <w:b/>
          <w:bCs/>
          <w:lang w:val="es-ES"/>
        </w:rPr>
        <w:t>Interface</w:t>
      </w:r>
      <w:proofErr w:type="gramEnd"/>
      <w:r w:rsidRPr="00DB1FD9">
        <w:rPr>
          <w:b/>
          <w:bCs/>
          <w:lang w:val="es-ES"/>
        </w:rPr>
        <w:t xml:space="preserve">) / API </w:t>
      </w:r>
      <w:proofErr w:type="spellStart"/>
      <w:r w:rsidRPr="00DB1FD9">
        <w:rPr>
          <w:b/>
          <w:bCs/>
          <w:lang w:val="es-ES"/>
        </w:rPr>
        <w:t>RESTful</w:t>
      </w:r>
      <w:proofErr w:type="spellEnd"/>
      <w:r w:rsidRPr="00DB1FD9">
        <w:rPr>
          <w:b/>
          <w:bCs/>
          <w:lang w:val="es-ES"/>
        </w:rPr>
        <w:t>:</w:t>
      </w:r>
      <w:r w:rsidRPr="00DB1FD9">
        <w:rPr>
          <w:lang w:val="es-ES"/>
        </w:rPr>
        <w:t xml:space="preserve"> Conjunto de reglas, especificaciones y protocolos que permiten la comunicación entre aplicaciones de software. Una API </w:t>
      </w:r>
      <w:proofErr w:type="spellStart"/>
      <w:r w:rsidRPr="00DB1FD9">
        <w:rPr>
          <w:lang w:val="es-ES"/>
        </w:rPr>
        <w:t>RESTful</w:t>
      </w:r>
      <w:proofErr w:type="spellEnd"/>
      <w:r w:rsidRPr="00DB1FD9">
        <w:rPr>
          <w:lang w:val="es-ES"/>
        </w:rPr>
        <w:t xml:space="preserve"> es una interfaz que sigue el estilo arquitectónico REST y utiliza, por lo general, el protocolo HTTP para exponer servicios de manera estandarizada, segura y fácilmente integrable con otros sistemas.</w:t>
      </w:r>
    </w:p>
    <w:p w14:paraId="28EFAD50" w14:textId="1F5E5642" w:rsidR="00DB1FD9" w:rsidRDefault="00DB1FD9" w:rsidP="00E90D21">
      <w:pPr>
        <w:pStyle w:val="ListParagraph"/>
        <w:numPr>
          <w:ilvl w:val="0"/>
          <w:numId w:val="10"/>
        </w:numPr>
        <w:spacing w:after="0"/>
        <w:rPr>
          <w:lang w:val="es-ES"/>
        </w:rPr>
      </w:pPr>
      <w:r w:rsidRPr="00DB1FD9">
        <w:rPr>
          <w:b/>
          <w:bCs/>
          <w:lang w:val="es-ES"/>
        </w:rPr>
        <w:t xml:space="preserve">Aprendizaje automático (Machine </w:t>
      </w:r>
      <w:proofErr w:type="spellStart"/>
      <w:r w:rsidRPr="00DB1FD9">
        <w:rPr>
          <w:b/>
          <w:bCs/>
          <w:lang w:val="es-ES"/>
        </w:rPr>
        <w:t>Learning</w:t>
      </w:r>
      <w:proofErr w:type="spellEnd"/>
      <w:r w:rsidRPr="00DB1FD9">
        <w:rPr>
          <w:b/>
          <w:bCs/>
          <w:lang w:val="es-ES"/>
        </w:rPr>
        <w:t>, ML):</w:t>
      </w:r>
      <w:r w:rsidRPr="00DB1FD9">
        <w:rPr>
          <w:lang w:val="es-ES"/>
        </w:rPr>
        <w:t xml:space="preserve"> Subcampo de la inteligencia artificial que emplea algoritmos y modelos estadísticos que aprenden automáticamente a partir de los datos para mejorar su desempeño en una tarea específica, sin requerir que cada comportamiento posible sea programado de forma explícita.</w:t>
      </w:r>
    </w:p>
    <w:p w14:paraId="47A79536" w14:textId="77777777" w:rsidR="00DB1FD9" w:rsidRPr="00DB1FD9" w:rsidRDefault="00DB1FD9" w:rsidP="00DB1FD9">
      <w:pPr>
        <w:pStyle w:val="ListParagraph"/>
        <w:spacing w:after="0"/>
        <w:ind w:left="360"/>
        <w:rPr>
          <w:lang w:val="es-ES"/>
        </w:rPr>
      </w:pPr>
    </w:p>
    <w:p w14:paraId="0DD88DD0" w14:textId="1DD52E49" w:rsidR="00DB1FD9" w:rsidRDefault="00DB1FD9" w:rsidP="00E90D21">
      <w:pPr>
        <w:pStyle w:val="ListParagraph"/>
        <w:numPr>
          <w:ilvl w:val="0"/>
          <w:numId w:val="10"/>
        </w:numPr>
        <w:spacing w:after="0"/>
        <w:rPr>
          <w:lang w:val="es-ES"/>
        </w:rPr>
      </w:pPr>
      <w:r w:rsidRPr="00DB1FD9">
        <w:rPr>
          <w:b/>
          <w:bCs/>
          <w:lang w:val="es-ES"/>
        </w:rPr>
        <w:t xml:space="preserve">Arquitectura </w:t>
      </w:r>
      <w:proofErr w:type="spellStart"/>
      <w:r w:rsidRPr="00DB1FD9">
        <w:rPr>
          <w:b/>
          <w:bCs/>
          <w:lang w:val="es-ES"/>
        </w:rPr>
        <w:t>cloud-first</w:t>
      </w:r>
      <w:proofErr w:type="spellEnd"/>
      <w:r w:rsidRPr="00DB1FD9">
        <w:rPr>
          <w:b/>
          <w:bCs/>
          <w:lang w:val="es-ES"/>
        </w:rPr>
        <w:t>:</w:t>
      </w:r>
      <w:r w:rsidRPr="00DB1FD9">
        <w:rPr>
          <w:lang w:val="es-ES"/>
        </w:rPr>
        <w:t xml:space="preserve"> Enfoque de diseño de soluciones tecnológicas en el cual la infraestructura, los servicios y los componentes de software se conciben desde el inicio para operar en entornos de computación en la nube, priorizando la escalabilidad, la alta disponibilidad, la seguridad y la capacidad de respuesta ante incrementos en la demanda.</w:t>
      </w:r>
    </w:p>
    <w:p w14:paraId="36428B16" w14:textId="77777777" w:rsidR="00DB1FD9" w:rsidRPr="00DB1FD9" w:rsidRDefault="00DB1FD9" w:rsidP="00DB1FD9">
      <w:pPr>
        <w:spacing w:after="0"/>
        <w:rPr>
          <w:lang w:val="es-ES"/>
        </w:rPr>
      </w:pPr>
    </w:p>
    <w:p w14:paraId="47C51D6F" w14:textId="14B77A42" w:rsidR="00DB1FD9" w:rsidRDefault="00DB1FD9" w:rsidP="00E90D21">
      <w:pPr>
        <w:pStyle w:val="ListParagraph"/>
        <w:numPr>
          <w:ilvl w:val="0"/>
          <w:numId w:val="10"/>
        </w:numPr>
        <w:spacing w:after="0"/>
        <w:rPr>
          <w:lang w:val="es-ES"/>
        </w:rPr>
      </w:pPr>
      <w:r w:rsidRPr="00DB1FD9">
        <w:rPr>
          <w:b/>
          <w:bCs/>
          <w:lang w:val="es-ES"/>
        </w:rPr>
        <w:t>Asociatividad suelo–proyecto / Reconversión asociativa de usos del suelo:</w:t>
      </w:r>
      <w:r w:rsidRPr="00DB1FD9">
        <w:rPr>
          <w:lang w:val="es-ES"/>
        </w:rPr>
        <w:t xml:space="preserve"> Conjunto de mecanismos mediante los cuales distintos propietarios de suelo, incluidos moradores-propietarios, pueden agrupar, aportar o vincular sus predios a proyectos de transformación del uso del suelo (por ejemplo, hacia usos logísticos, industriales o de servicios), compartiendo beneficios y riesgos bajo reglas claras y en coordinación con empresas, operadores urbanos y entidades públicas.</w:t>
      </w:r>
    </w:p>
    <w:p w14:paraId="39B93A8F" w14:textId="77777777" w:rsidR="00DB1FD9" w:rsidRPr="00DB1FD9" w:rsidRDefault="00DB1FD9" w:rsidP="00DB1FD9">
      <w:pPr>
        <w:spacing w:after="0"/>
        <w:rPr>
          <w:lang w:val="es-ES"/>
        </w:rPr>
      </w:pPr>
    </w:p>
    <w:p w14:paraId="7006FFFE" w14:textId="2C6EDD5F" w:rsidR="00DB1FD9" w:rsidRDefault="00DB1FD9" w:rsidP="00E90D21">
      <w:pPr>
        <w:pStyle w:val="ListParagraph"/>
        <w:numPr>
          <w:ilvl w:val="0"/>
          <w:numId w:val="10"/>
        </w:numPr>
        <w:spacing w:after="0"/>
        <w:rPr>
          <w:lang w:val="es-ES"/>
        </w:rPr>
      </w:pPr>
      <w:r w:rsidRPr="00DB1FD9">
        <w:rPr>
          <w:b/>
          <w:bCs/>
          <w:lang w:val="es-ES"/>
        </w:rPr>
        <w:t xml:space="preserve">Ciencia de datos (Data </w:t>
      </w:r>
      <w:proofErr w:type="spellStart"/>
      <w:r w:rsidRPr="00DB1FD9">
        <w:rPr>
          <w:b/>
          <w:bCs/>
          <w:lang w:val="es-ES"/>
        </w:rPr>
        <w:t>Science</w:t>
      </w:r>
      <w:proofErr w:type="spellEnd"/>
      <w:r w:rsidRPr="00DB1FD9">
        <w:rPr>
          <w:b/>
          <w:bCs/>
          <w:lang w:val="es-ES"/>
        </w:rPr>
        <w:t>):</w:t>
      </w:r>
      <w:r w:rsidRPr="00DB1FD9">
        <w:rPr>
          <w:lang w:val="es-ES"/>
        </w:rPr>
        <w:t xml:space="preserve"> Disciplina que combina métodos estadísticos, algoritmos, programación y conocimiento del dominio para extraer valor, patrones y conocimiento a partir de datos estructurados y no estructurados, con el fin de apoyar la toma de decisiones basada en evidencia.</w:t>
      </w:r>
    </w:p>
    <w:p w14:paraId="0087FDAF" w14:textId="77777777" w:rsidR="00DB1FD9" w:rsidRPr="00DB1FD9" w:rsidRDefault="00DB1FD9" w:rsidP="00DB1FD9">
      <w:pPr>
        <w:spacing w:after="0"/>
        <w:rPr>
          <w:lang w:val="es-ES"/>
        </w:rPr>
      </w:pPr>
    </w:p>
    <w:p w14:paraId="579796DA" w14:textId="5F8FD5E1" w:rsidR="00DB1FD9" w:rsidRDefault="00DB1FD9" w:rsidP="00E90D21">
      <w:pPr>
        <w:pStyle w:val="ListParagraph"/>
        <w:numPr>
          <w:ilvl w:val="0"/>
          <w:numId w:val="10"/>
        </w:numPr>
        <w:spacing w:after="0"/>
        <w:rPr>
          <w:lang w:val="es-ES"/>
        </w:rPr>
      </w:pPr>
      <w:r w:rsidRPr="00DB1FD9">
        <w:rPr>
          <w:b/>
          <w:bCs/>
          <w:lang w:val="es-ES"/>
        </w:rPr>
        <w:t>Ciudad aeroportuaria / Programa Bogotá Ciudad Aeropuerto:</w:t>
      </w:r>
      <w:r w:rsidRPr="00DB1FD9">
        <w:rPr>
          <w:lang w:val="es-ES"/>
        </w:rPr>
        <w:t xml:space="preserve"> Enfoque de desarrollo urbano y económico que reconoce el aeropuerto como un nodo estructurante de la ciudad-región y promueve la articulación entre actividades logísticas, industriales, de servicios y el entorno urbano cercano. El programa Bogotá Ciudad Aeropuerto agrupa las acciones, proyectos y herramientas que impulsa el Distrito para materializar esta visión en el entorno del Aeropuerto Internacional El Dorado.</w:t>
      </w:r>
    </w:p>
    <w:p w14:paraId="41ED8DC2" w14:textId="77777777" w:rsidR="00DB1FD9" w:rsidRPr="00DB1FD9" w:rsidRDefault="00DB1FD9" w:rsidP="00DB1FD9">
      <w:pPr>
        <w:spacing w:after="0"/>
        <w:rPr>
          <w:lang w:val="es-ES"/>
        </w:rPr>
      </w:pPr>
    </w:p>
    <w:p w14:paraId="6D831278" w14:textId="4AC2CFE9" w:rsidR="00DB1FD9" w:rsidRDefault="00DB1FD9" w:rsidP="00E90D21">
      <w:pPr>
        <w:pStyle w:val="ListParagraph"/>
        <w:numPr>
          <w:ilvl w:val="0"/>
          <w:numId w:val="10"/>
        </w:numPr>
        <w:spacing w:after="0"/>
        <w:rPr>
          <w:lang w:val="es-ES"/>
        </w:rPr>
      </w:pPr>
      <w:proofErr w:type="spellStart"/>
      <w:r w:rsidRPr="20F90C8B">
        <w:rPr>
          <w:b/>
          <w:bCs/>
          <w:lang w:val="es-ES"/>
        </w:rPr>
        <w:t>Co-creación</w:t>
      </w:r>
      <w:proofErr w:type="spellEnd"/>
      <w:r w:rsidRPr="20F90C8B">
        <w:rPr>
          <w:b/>
          <w:bCs/>
          <w:lang w:val="es-ES"/>
        </w:rPr>
        <w:t>:</w:t>
      </w:r>
      <w:r w:rsidRPr="20F90C8B">
        <w:rPr>
          <w:lang w:val="es-ES"/>
        </w:rPr>
        <w:t xml:space="preserve"> Metodología de innovación en la que diferentes actores (entidades públicas, solucionadores, ciudadanía, academia, operadores urbanos, representantes de moradores, empresas, entre otros) participan activamente en el diseño, desarrollo y validación de la solución, aportando sus perspectivas, experiencias y necesidades específicas.</w:t>
      </w:r>
    </w:p>
    <w:p w14:paraId="3182704E" w14:textId="1CA9F594" w:rsidR="20F90C8B" w:rsidRDefault="20F90C8B" w:rsidP="20F90C8B">
      <w:pPr>
        <w:pStyle w:val="ListParagraph"/>
        <w:spacing w:after="0"/>
        <w:ind w:left="360"/>
        <w:rPr>
          <w:lang w:val="es-ES"/>
        </w:rPr>
      </w:pPr>
    </w:p>
    <w:p w14:paraId="17FBBA26" w14:textId="08D4D593" w:rsidR="7C8A4902" w:rsidRDefault="7C8A4902" w:rsidP="0A56BCCF">
      <w:pPr>
        <w:pStyle w:val="ListParagraph"/>
        <w:numPr>
          <w:ilvl w:val="0"/>
          <w:numId w:val="10"/>
        </w:numPr>
        <w:spacing w:after="0"/>
        <w:rPr>
          <w:b/>
          <w:bCs/>
          <w:lang w:val="es-ES"/>
        </w:rPr>
      </w:pPr>
      <w:r w:rsidRPr="0A56BCCF">
        <w:rPr>
          <w:b/>
          <w:bCs/>
          <w:lang w:val="es-ES"/>
        </w:rPr>
        <w:t xml:space="preserve">Convocatoria: </w:t>
      </w:r>
      <w:r w:rsidRPr="0A56BCCF">
        <w:rPr>
          <w:lang w:val="es-ES"/>
        </w:rPr>
        <w:t>Proceso de selección en cualquier modalidad de contratación</w:t>
      </w:r>
      <w:r w:rsidR="093B4E18" w:rsidRPr="0A56BCCF">
        <w:rPr>
          <w:lang w:val="es-ES"/>
        </w:rPr>
        <w:t xml:space="preserve"> que adelante la SDP para adquisición de bienes y servicios, incluyendo las convocatoria</w:t>
      </w:r>
      <w:r w:rsidR="0BB0E99E" w:rsidRPr="0A56BCCF">
        <w:rPr>
          <w:lang w:val="es-ES"/>
        </w:rPr>
        <w:t xml:space="preserve">s </w:t>
      </w:r>
      <w:proofErr w:type="spellStart"/>
      <w:r w:rsidR="0BB0E99E" w:rsidRPr="0A56BCCF">
        <w:rPr>
          <w:lang w:val="es-ES"/>
        </w:rPr>
        <w:t>Govtech</w:t>
      </w:r>
      <w:proofErr w:type="spellEnd"/>
      <w:r w:rsidR="0BB0E99E" w:rsidRPr="0A56BCCF">
        <w:rPr>
          <w:lang w:val="es-ES"/>
        </w:rPr>
        <w:t xml:space="preserve"> que se adelantan para retos de ciudad.</w:t>
      </w:r>
    </w:p>
    <w:p w14:paraId="0D18F38D" w14:textId="77777777" w:rsidR="00DB1FD9" w:rsidRPr="00DB1FD9" w:rsidRDefault="00DB1FD9" w:rsidP="00DB1FD9">
      <w:pPr>
        <w:spacing w:after="0"/>
        <w:rPr>
          <w:lang w:val="es-ES"/>
        </w:rPr>
      </w:pPr>
    </w:p>
    <w:p w14:paraId="5868674D" w14:textId="0272335D" w:rsidR="00DB1FD9" w:rsidRDefault="00DB1FD9" w:rsidP="00E90D21">
      <w:pPr>
        <w:pStyle w:val="ListParagraph"/>
        <w:numPr>
          <w:ilvl w:val="0"/>
          <w:numId w:val="10"/>
        </w:numPr>
        <w:spacing w:after="0"/>
        <w:rPr>
          <w:lang w:val="es-ES"/>
        </w:rPr>
      </w:pPr>
      <w:r w:rsidRPr="00DB1FD9">
        <w:rPr>
          <w:b/>
          <w:bCs/>
          <w:lang w:val="es-ES"/>
        </w:rPr>
        <w:t>Datos abiertos:</w:t>
      </w:r>
      <w:r w:rsidRPr="00DB1FD9">
        <w:rPr>
          <w:lang w:val="es-ES"/>
        </w:rPr>
        <w:t xml:space="preserve"> Conjuntos de datos de carácter público que se ponen a disposición de cualquier persona para su acceso y reutilización, de forma gratuita y sin restricciones injustificadas, bajo condiciones que favorecen su uso, análisis y aprovechamiento. La solución deberá hacer un uso responsable de estos datos, respetando las normas de seguridad, privacidad y apertura de la información.</w:t>
      </w:r>
    </w:p>
    <w:p w14:paraId="0734C5DF" w14:textId="77777777" w:rsidR="00DB1FD9" w:rsidRPr="00DB1FD9" w:rsidRDefault="00DB1FD9" w:rsidP="00DB1FD9">
      <w:pPr>
        <w:spacing w:after="0"/>
        <w:rPr>
          <w:lang w:val="es-ES"/>
        </w:rPr>
      </w:pPr>
    </w:p>
    <w:p w14:paraId="384FC96B" w14:textId="715919AE" w:rsidR="00DB1FD9" w:rsidRDefault="00DB1FD9" w:rsidP="00E90D21">
      <w:pPr>
        <w:pStyle w:val="ListParagraph"/>
        <w:numPr>
          <w:ilvl w:val="0"/>
          <w:numId w:val="10"/>
        </w:numPr>
        <w:spacing w:after="0"/>
        <w:rPr>
          <w:lang w:val="es-ES"/>
        </w:rPr>
      </w:pPr>
      <w:r w:rsidRPr="00DB1FD9">
        <w:rPr>
          <w:b/>
          <w:bCs/>
          <w:lang w:val="es-ES"/>
        </w:rPr>
        <w:t>Datos personales:</w:t>
      </w:r>
      <w:r w:rsidRPr="00DB1FD9">
        <w:rPr>
          <w:lang w:val="es-ES"/>
        </w:rPr>
        <w:t xml:space="preserve"> Información que identifica o hace identificable a una persona natural (por ejemplo, nombre, documento de identidad, datos de contacto o información sensible asociada a una persona). Su tratamiento se rige por la normativa vigente en materia de protección de datos personales y debe observar principios de legalidad, finalidad, libertad, veracidad, transparencia, acceso y circulación restringida, seguridad y confidencialidad.</w:t>
      </w:r>
    </w:p>
    <w:p w14:paraId="3DC436E4" w14:textId="77777777" w:rsidR="00DB1FD9" w:rsidRPr="00DB1FD9" w:rsidRDefault="00DB1FD9" w:rsidP="00DB1FD9">
      <w:pPr>
        <w:spacing w:after="0"/>
        <w:rPr>
          <w:lang w:val="es-ES"/>
        </w:rPr>
      </w:pPr>
    </w:p>
    <w:p w14:paraId="67EEDC8B" w14:textId="79FCEF6B" w:rsidR="00DB1FD9" w:rsidRDefault="00DB1FD9" w:rsidP="00E90D21">
      <w:pPr>
        <w:pStyle w:val="ListParagraph"/>
        <w:numPr>
          <w:ilvl w:val="0"/>
          <w:numId w:val="10"/>
        </w:numPr>
        <w:spacing w:after="0"/>
        <w:rPr>
          <w:lang w:val="es-ES"/>
        </w:rPr>
      </w:pPr>
      <w:r w:rsidRPr="00DB1FD9">
        <w:rPr>
          <w:b/>
          <w:bCs/>
          <w:lang w:val="es-ES"/>
        </w:rPr>
        <w:t>DevOps:</w:t>
      </w:r>
      <w:r w:rsidRPr="00DB1FD9">
        <w:rPr>
          <w:lang w:val="es-ES"/>
        </w:rPr>
        <w:t xml:space="preserve"> Enfoque de trabajo que integra y articula a los equipos de desarrollo de software (Dev) y de operaciones (</w:t>
      </w:r>
      <w:proofErr w:type="spellStart"/>
      <w:r w:rsidRPr="00DB1FD9">
        <w:rPr>
          <w:lang w:val="es-ES"/>
        </w:rPr>
        <w:t>Ops</w:t>
      </w:r>
      <w:proofErr w:type="spellEnd"/>
      <w:r w:rsidRPr="00DB1FD9">
        <w:rPr>
          <w:lang w:val="es-ES"/>
        </w:rPr>
        <w:t>) para acelerar la entrega de soluciones, mejorar la calidad, favorecer la automatización de procesos (despliegue continuo, pruebas, monitoreo, etc.) y mantener la estabilidad y confiabilidad de los sistemas en producción.</w:t>
      </w:r>
    </w:p>
    <w:p w14:paraId="688A4FCA" w14:textId="77777777" w:rsidR="00DB1FD9" w:rsidRPr="00DB1FD9" w:rsidRDefault="00DB1FD9" w:rsidP="00DB1FD9">
      <w:pPr>
        <w:spacing w:after="0"/>
        <w:rPr>
          <w:lang w:val="es-ES"/>
        </w:rPr>
      </w:pPr>
    </w:p>
    <w:p w14:paraId="518FB60F" w14:textId="2A6F8B87" w:rsidR="00DB1FD9" w:rsidRDefault="00DB1FD9" w:rsidP="00E90D21">
      <w:pPr>
        <w:pStyle w:val="ListParagraph"/>
        <w:numPr>
          <w:ilvl w:val="0"/>
          <w:numId w:val="10"/>
        </w:numPr>
        <w:spacing w:after="0"/>
        <w:rPr>
          <w:lang w:val="es-ES"/>
        </w:rPr>
      </w:pPr>
      <w:r w:rsidRPr="00DB1FD9">
        <w:rPr>
          <w:b/>
          <w:bCs/>
          <w:lang w:val="es-ES"/>
        </w:rPr>
        <w:t>Entidad retadora / Área retadora:</w:t>
      </w:r>
      <w:r w:rsidRPr="00DB1FD9">
        <w:rPr>
          <w:lang w:val="es-ES"/>
        </w:rPr>
        <w:t xml:space="preserve"> Dependencia “dueña del reto”, responsable misionalmente de la problemática que se busca resolver y encargada de formular y guiar el reto. En el </w:t>
      </w:r>
      <w:r w:rsidRPr="00DB1FD9">
        <w:rPr>
          <w:b/>
          <w:bCs/>
          <w:lang w:val="es-ES"/>
        </w:rPr>
        <w:t>Reto de Ciudad 3: Ciudad Aeroportuaria</w:t>
      </w:r>
      <w:r w:rsidRPr="00DB1FD9">
        <w:rPr>
          <w:lang w:val="es-ES"/>
        </w:rPr>
        <w:t xml:space="preserve">, la Secretaría Distrital de Planeación, a través de la </w:t>
      </w:r>
      <w:r w:rsidRPr="00DB1FD9">
        <w:rPr>
          <w:b/>
          <w:bCs/>
          <w:lang w:val="es-ES"/>
        </w:rPr>
        <w:t>Oficina Laboratorio de Ciudad</w:t>
      </w:r>
      <w:r w:rsidRPr="00DB1FD9">
        <w:rPr>
          <w:lang w:val="es-ES"/>
        </w:rPr>
        <w:t xml:space="preserve"> y la </w:t>
      </w:r>
      <w:r w:rsidRPr="00DB1FD9">
        <w:rPr>
          <w:b/>
          <w:bCs/>
          <w:lang w:val="es-ES"/>
        </w:rPr>
        <w:t>Subdirección de Planeamiento Local del Occidente</w:t>
      </w:r>
      <w:r w:rsidRPr="00DB1FD9">
        <w:rPr>
          <w:lang w:val="es-ES"/>
        </w:rPr>
        <w:t xml:space="preserve">, junto con las dependencias asociadas al programa </w:t>
      </w:r>
      <w:r w:rsidRPr="00DB1FD9">
        <w:rPr>
          <w:b/>
          <w:bCs/>
          <w:lang w:val="es-ES"/>
        </w:rPr>
        <w:t>Bogotá Ciudad Aeropuerto</w:t>
      </w:r>
      <w:r w:rsidRPr="00DB1FD9">
        <w:rPr>
          <w:lang w:val="es-ES"/>
        </w:rPr>
        <w:t>, conforman el área retadora.</w:t>
      </w:r>
    </w:p>
    <w:p w14:paraId="1518F2E4" w14:textId="77777777" w:rsidR="00DB1FD9" w:rsidRPr="00DB1FD9" w:rsidRDefault="00DB1FD9" w:rsidP="00DB1FD9">
      <w:pPr>
        <w:spacing w:after="0"/>
        <w:rPr>
          <w:lang w:val="es-ES"/>
        </w:rPr>
      </w:pPr>
    </w:p>
    <w:p w14:paraId="11483711" w14:textId="1D69D5DF" w:rsidR="00DB1FD9" w:rsidRDefault="00DB1FD9" w:rsidP="00E90D21">
      <w:pPr>
        <w:pStyle w:val="ListParagraph"/>
        <w:numPr>
          <w:ilvl w:val="0"/>
          <w:numId w:val="10"/>
        </w:numPr>
        <w:spacing w:after="0"/>
        <w:rPr>
          <w:lang w:val="es-ES"/>
        </w:rPr>
      </w:pPr>
      <w:r w:rsidRPr="00DB1FD9">
        <w:rPr>
          <w:b/>
          <w:bCs/>
          <w:lang w:val="es-ES"/>
        </w:rPr>
        <w:t>Escalabilidad:</w:t>
      </w:r>
      <w:r w:rsidRPr="00DB1FD9">
        <w:rPr>
          <w:lang w:val="es-ES"/>
        </w:rPr>
        <w:t xml:space="preserve"> Capacidad de una solución tecnológica para manejar incrementos en el volumen de usuarios, solicitudes, datos o transacciones, sin perder desempeño ni estabilidad, a partir del uso eficiente y flexible de los recursos de infraestructura, especialmente en arquitecturas </w:t>
      </w:r>
      <w:proofErr w:type="spellStart"/>
      <w:r w:rsidRPr="00DB1FD9">
        <w:rPr>
          <w:lang w:val="es-ES"/>
        </w:rPr>
        <w:t>cloud-first</w:t>
      </w:r>
      <w:proofErr w:type="spellEnd"/>
      <w:r w:rsidRPr="00DB1FD9">
        <w:rPr>
          <w:lang w:val="es-ES"/>
        </w:rPr>
        <w:t>.</w:t>
      </w:r>
    </w:p>
    <w:p w14:paraId="01BC5C37" w14:textId="77777777" w:rsidR="00DB1FD9" w:rsidRPr="00DB1FD9" w:rsidRDefault="00DB1FD9" w:rsidP="00DB1FD9">
      <w:pPr>
        <w:spacing w:after="0"/>
        <w:rPr>
          <w:lang w:val="es-ES"/>
        </w:rPr>
      </w:pPr>
    </w:p>
    <w:p w14:paraId="1A7543F2" w14:textId="7BC5E628" w:rsidR="00DB1FD9" w:rsidRDefault="00DB1FD9" w:rsidP="00E90D21">
      <w:pPr>
        <w:pStyle w:val="ListParagraph"/>
        <w:numPr>
          <w:ilvl w:val="0"/>
          <w:numId w:val="10"/>
        </w:numPr>
        <w:spacing w:after="0"/>
        <w:rPr>
          <w:lang w:val="es-ES"/>
        </w:rPr>
      </w:pPr>
      <w:proofErr w:type="spellStart"/>
      <w:r w:rsidRPr="00DB1FD9">
        <w:rPr>
          <w:b/>
          <w:bCs/>
          <w:lang w:val="es-ES"/>
        </w:rPr>
        <w:t>GovTech</w:t>
      </w:r>
      <w:proofErr w:type="spellEnd"/>
      <w:r w:rsidRPr="00DB1FD9">
        <w:rPr>
          <w:b/>
          <w:bCs/>
          <w:lang w:val="es-ES"/>
        </w:rPr>
        <w:t>:</w:t>
      </w:r>
      <w:r w:rsidRPr="00DB1FD9">
        <w:rPr>
          <w:lang w:val="es-ES"/>
        </w:rPr>
        <w:t xml:space="preserve"> Ecosistema de soluciones tecnológicas (startups, empresas, organizaciones y desarrollos) orientadas a resolver retos del sector público, mejorar la prestación de servicios, fortalecer la transparencia y modernizar la gestión pública mediante tecnologías digitales e innovaciones centradas en lo público.</w:t>
      </w:r>
    </w:p>
    <w:p w14:paraId="5A65C19D" w14:textId="77777777" w:rsidR="00DB1FD9" w:rsidRPr="00DB1FD9" w:rsidRDefault="00DB1FD9" w:rsidP="00DB1FD9">
      <w:pPr>
        <w:spacing w:after="0"/>
        <w:rPr>
          <w:lang w:val="es-ES"/>
        </w:rPr>
      </w:pPr>
    </w:p>
    <w:p w14:paraId="1FBC5A4E" w14:textId="55892228" w:rsidR="00DB1FD9" w:rsidRDefault="00DB1FD9" w:rsidP="00E90D21">
      <w:pPr>
        <w:pStyle w:val="ListParagraph"/>
        <w:numPr>
          <w:ilvl w:val="0"/>
          <w:numId w:val="10"/>
        </w:numPr>
        <w:spacing w:after="0"/>
        <w:rPr>
          <w:lang w:val="es-ES"/>
        </w:rPr>
      </w:pPr>
      <w:r w:rsidRPr="00DB1FD9">
        <w:rPr>
          <w:b/>
          <w:bCs/>
          <w:lang w:val="es-ES"/>
        </w:rPr>
        <w:t>Innovación abierta / Innovación pública digital:</w:t>
      </w:r>
      <w:r w:rsidRPr="00DB1FD9">
        <w:rPr>
          <w:lang w:val="es-ES"/>
        </w:rPr>
        <w:t xml:space="preserve"> Enfoque por el cual entidades públicas, ciudadanía, academia, sector privado y otros actores colaboran para </w:t>
      </w:r>
      <w:proofErr w:type="spellStart"/>
      <w:r w:rsidRPr="00DB1FD9">
        <w:rPr>
          <w:lang w:val="es-ES"/>
        </w:rPr>
        <w:t>co-crear</w:t>
      </w:r>
      <w:proofErr w:type="spellEnd"/>
      <w:r w:rsidRPr="00DB1FD9">
        <w:rPr>
          <w:lang w:val="es-ES"/>
        </w:rPr>
        <w:t xml:space="preserve"> soluciones a problemas públicos, compartiendo datos, conocimiento y capacidades. En esta convocatoria se concreta mediante la metodología de retos, sesiones de </w:t>
      </w:r>
      <w:proofErr w:type="spellStart"/>
      <w:r w:rsidRPr="00DB1FD9">
        <w:rPr>
          <w:lang w:val="es-ES"/>
        </w:rPr>
        <w:t>co-creación</w:t>
      </w:r>
      <w:proofErr w:type="spellEnd"/>
      <w:r w:rsidRPr="00DB1FD9">
        <w:rPr>
          <w:lang w:val="es-ES"/>
        </w:rPr>
        <w:t>, prototipado ágil e implementación colaborativa de soluciones tecnológicas orientadas a la ciudad aeroportuaria.</w:t>
      </w:r>
    </w:p>
    <w:p w14:paraId="3E32DD23" w14:textId="77777777" w:rsidR="00DB1FD9" w:rsidRPr="00DB1FD9" w:rsidRDefault="00DB1FD9" w:rsidP="00DB1FD9">
      <w:pPr>
        <w:spacing w:after="0"/>
        <w:rPr>
          <w:lang w:val="es-ES"/>
        </w:rPr>
      </w:pPr>
    </w:p>
    <w:p w14:paraId="17E12F71" w14:textId="50BBCD25" w:rsidR="00DB1FD9" w:rsidRDefault="00DB1FD9" w:rsidP="00E90D21">
      <w:pPr>
        <w:pStyle w:val="ListParagraph"/>
        <w:numPr>
          <w:ilvl w:val="0"/>
          <w:numId w:val="10"/>
        </w:numPr>
        <w:spacing w:after="0"/>
        <w:rPr>
          <w:lang w:val="es-ES"/>
        </w:rPr>
      </w:pPr>
      <w:r w:rsidRPr="00DB1FD9">
        <w:rPr>
          <w:b/>
          <w:bCs/>
          <w:lang w:val="es-ES"/>
        </w:rPr>
        <w:t>Inteligencia artificial (IA):</w:t>
      </w:r>
      <w:r w:rsidRPr="00DB1FD9">
        <w:rPr>
          <w:lang w:val="es-ES"/>
        </w:rPr>
        <w:t xml:space="preserve"> Campo de la computación que busca desarrollar sistemas capaces de realizar tareas que tradicionalmente requieren inteligencia humana, como clasificación, predicción, reconocimiento de patrones, procesamiento del lenguaje natural o toma de decisiones, a partir del uso de algoritmos y modelos entrenados con datos.</w:t>
      </w:r>
    </w:p>
    <w:p w14:paraId="47BAD104" w14:textId="77777777" w:rsidR="00DB1FD9" w:rsidRPr="00DB1FD9" w:rsidRDefault="00DB1FD9" w:rsidP="00DB1FD9">
      <w:pPr>
        <w:spacing w:after="0"/>
        <w:rPr>
          <w:lang w:val="es-ES"/>
        </w:rPr>
      </w:pPr>
    </w:p>
    <w:p w14:paraId="34E5B202" w14:textId="5CD398F6" w:rsidR="00DB1FD9" w:rsidRDefault="00DB1FD9" w:rsidP="00E90D21">
      <w:pPr>
        <w:pStyle w:val="ListParagraph"/>
        <w:numPr>
          <w:ilvl w:val="0"/>
          <w:numId w:val="10"/>
        </w:numPr>
        <w:spacing w:after="0"/>
        <w:rPr>
          <w:lang w:val="es-ES"/>
        </w:rPr>
      </w:pPr>
      <w:r w:rsidRPr="00DB1FD9">
        <w:rPr>
          <w:b/>
          <w:bCs/>
          <w:lang w:val="es-ES"/>
        </w:rPr>
        <w:t>Marco de Interoperabilidad para el Gobierno Digital:</w:t>
      </w:r>
      <w:r w:rsidRPr="00DB1FD9">
        <w:rPr>
          <w:lang w:val="es-ES"/>
        </w:rPr>
        <w:t xml:space="preserve"> Conjunto de principios, estándares, lineamientos y especificaciones definidos por el Gobierno de Colombia para garantizar el intercambio seguro, estandarizado y semánticamente consistente de información entre entidades públicas. La solución del reto deberá ajustarse a este marco para asegurar su adecuada interacción con sistemas internos y externos.</w:t>
      </w:r>
    </w:p>
    <w:p w14:paraId="56C36E16" w14:textId="77777777" w:rsidR="00DB1FD9" w:rsidRPr="00DB1FD9" w:rsidRDefault="00DB1FD9" w:rsidP="00DB1FD9">
      <w:pPr>
        <w:spacing w:after="0"/>
        <w:rPr>
          <w:lang w:val="es-ES"/>
        </w:rPr>
      </w:pPr>
    </w:p>
    <w:p w14:paraId="6AEAB3CA" w14:textId="234BED07" w:rsidR="00DB1FD9" w:rsidRDefault="00DB1FD9" w:rsidP="00E90D21">
      <w:pPr>
        <w:pStyle w:val="ListParagraph"/>
        <w:numPr>
          <w:ilvl w:val="0"/>
          <w:numId w:val="10"/>
        </w:numPr>
        <w:spacing w:after="0"/>
        <w:rPr>
          <w:lang w:val="es-ES"/>
        </w:rPr>
      </w:pPr>
      <w:r w:rsidRPr="00DB1FD9">
        <w:rPr>
          <w:b/>
          <w:bCs/>
          <w:lang w:val="es-ES"/>
        </w:rPr>
        <w:t>Moradores / Moradores-propietarios:</w:t>
      </w:r>
      <w:r w:rsidRPr="00DB1FD9">
        <w:rPr>
          <w:lang w:val="es-ES"/>
        </w:rPr>
        <w:t xml:space="preserve"> Personas y hogares que habitan y/o son propietarios de predios en la Zona de Influencia Directa Aeroportuaria - ZIDA, y que pueden verse afectados o beneficiados por los procesos de reconversión de usos del suelo. En el marco de este reto, son actores centrales en la definición de opciones para quedarse o salir, y en los esquemas de asociatividad suelo–proyecto.</w:t>
      </w:r>
    </w:p>
    <w:p w14:paraId="5EF57BA3" w14:textId="77777777" w:rsidR="00DB1FD9" w:rsidRPr="00DB1FD9" w:rsidRDefault="00DB1FD9" w:rsidP="00DB1FD9">
      <w:pPr>
        <w:spacing w:after="0"/>
        <w:rPr>
          <w:lang w:val="es-ES"/>
        </w:rPr>
      </w:pPr>
    </w:p>
    <w:p w14:paraId="49004E02" w14:textId="77592101" w:rsidR="00DB1FD9" w:rsidRDefault="00DB1FD9" w:rsidP="00E90D21">
      <w:pPr>
        <w:pStyle w:val="ListParagraph"/>
        <w:numPr>
          <w:ilvl w:val="0"/>
          <w:numId w:val="10"/>
        </w:numPr>
        <w:spacing w:after="0"/>
        <w:rPr>
          <w:lang w:val="es-ES"/>
        </w:rPr>
      </w:pPr>
      <w:r w:rsidRPr="00DB1FD9">
        <w:rPr>
          <w:b/>
          <w:bCs/>
          <w:lang w:val="es-ES"/>
        </w:rPr>
        <w:t>Nivel de madurez tecnológica TRL5:</w:t>
      </w:r>
      <w:r w:rsidRPr="00DB1FD9">
        <w:rPr>
          <w:lang w:val="es-ES"/>
        </w:rPr>
        <w:t xml:space="preserve"> Nivel de madurez tecnológica en el cual la solución ha sido validada como un sistema integrado en un entorno relevante, bajo condiciones cercanas a las de uso real, pero todavía en fase de prueba y ajuste antes de su despliegue a mayor escala. Implica que el Producto Mínimo Viable (PMV) es funcional, permite pruebas con usuarios reales y genera insumos para su fortalecimiento posterior.</w:t>
      </w:r>
    </w:p>
    <w:p w14:paraId="2083A8FE" w14:textId="77777777" w:rsidR="00DB1FD9" w:rsidRPr="00DB1FD9" w:rsidRDefault="00DB1FD9" w:rsidP="00DB1FD9">
      <w:pPr>
        <w:spacing w:after="0"/>
        <w:rPr>
          <w:lang w:val="es-ES"/>
        </w:rPr>
      </w:pPr>
    </w:p>
    <w:p w14:paraId="2BBD85DC" w14:textId="1D021953" w:rsidR="00DB1FD9" w:rsidRDefault="00DB1FD9" w:rsidP="00E90D21">
      <w:pPr>
        <w:pStyle w:val="ListParagraph"/>
        <w:numPr>
          <w:ilvl w:val="0"/>
          <w:numId w:val="10"/>
        </w:numPr>
        <w:spacing w:after="0"/>
        <w:rPr>
          <w:lang w:val="es-ES"/>
        </w:rPr>
      </w:pPr>
      <w:r w:rsidRPr="00DB1FD9">
        <w:rPr>
          <w:b/>
          <w:bCs/>
          <w:lang w:val="es-ES"/>
        </w:rPr>
        <w:t>Oficina Laboratorio de Ciudad (</w:t>
      </w:r>
      <w:proofErr w:type="spellStart"/>
      <w:r w:rsidRPr="00DB1FD9">
        <w:rPr>
          <w:b/>
          <w:bCs/>
          <w:lang w:val="es-ES"/>
        </w:rPr>
        <w:t>LabDC</w:t>
      </w:r>
      <w:proofErr w:type="spellEnd"/>
      <w:r w:rsidRPr="00DB1FD9">
        <w:rPr>
          <w:b/>
          <w:bCs/>
          <w:lang w:val="es-ES"/>
        </w:rPr>
        <w:t>):</w:t>
      </w:r>
      <w:r w:rsidRPr="00DB1FD9">
        <w:rPr>
          <w:lang w:val="es-ES"/>
        </w:rPr>
        <w:t xml:space="preserve"> Dependencia de la Secretaría Distrital de Planeación encargada de diseñar, coordinar y ejecutar los Retos de Ciudad y otras iniciativas de innovación pública basada en datos, promoviendo la articulación con otros actores, la experimentación, la generación de soluciones </w:t>
      </w:r>
      <w:proofErr w:type="spellStart"/>
      <w:r w:rsidRPr="00DB1FD9">
        <w:rPr>
          <w:lang w:val="es-ES"/>
        </w:rPr>
        <w:t>GovTech</w:t>
      </w:r>
      <w:proofErr w:type="spellEnd"/>
      <w:r w:rsidRPr="00DB1FD9">
        <w:rPr>
          <w:lang w:val="es-ES"/>
        </w:rPr>
        <w:t xml:space="preserve"> y el uso estratégico de información para la toma de decisiones en Bogotá.</w:t>
      </w:r>
    </w:p>
    <w:p w14:paraId="3945BABB" w14:textId="77777777" w:rsidR="00DB1FD9" w:rsidRPr="00DB1FD9" w:rsidRDefault="00DB1FD9" w:rsidP="00DB1FD9">
      <w:pPr>
        <w:spacing w:after="0"/>
        <w:rPr>
          <w:lang w:val="es-ES"/>
        </w:rPr>
      </w:pPr>
    </w:p>
    <w:p w14:paraId="20C50850" w14:textId="635F957B" w:rsidR="00DB1FD9" w:rsidRDefault="00DB1FD9" w:rsidP="00E90D21">
      <w:pPr>
        <w:pStyle w:val="ListParagraph"/>
        <w:numPr>
          <w:ilvl w:val="0"/>
          <w:numId w:val="10"/>
        </w:numPr>
        <w:spacing w:after="0"/>
        <w:rPr>
          <w:lang w:val="es-ES"/>
        </w:rPr>
      </w:pPr>
      <w:r w:rsidRPr="00DB1FD9">
        <w:rPr>
          <w:b/>
          <w:bCs/>
          <w:lang w:val="es-ES"/>
        </w:rPr>
        <w:t>Operador urbano:</w:t>
      </w:r>
      <w:r w:rsidRPr="00DB1FD9">
        <w:rPr>
          <w:lang w:val="es-ES"/>
        </w:rPr>
        <w:t xml:space="preserve"> Actor, público o privado, encargado de estructurar, gestionar o ejecutar proyectos urbanos en un ámbito específico, articulando la participación de propietarios, inversionistas y entidades públicas. En el contexto de la ciudad aeroportuaria, los operadores urbanos pueden jugar un rol clave en la implementación de esquemas asociativos y en la materialización de proyectos de reconversión en la ZIDA.</w:t>
      </w:r>
    </w:p>
    <w:p w14:paraId="1C1287AF" w14:textId="77777777" w:rsidR="00DB1FD9" w:rsidRPr="00DB1FD9" w:rsidRDefault="00DB1FD9" w:rsidP="00DB1FD9">
      <w:pPr>
        <w:spacing w:after="0"/>
        <w:rPr>
          <w:lang w:val="es-ES"/>
        </w:rPr>
      </w:pPr>
    </w:p>
    <w:p w14:paraId="41DCB22A" w14:textId="216BDAAA" w:rsidR="00DB1FD9" w:rsidRDefault="00DB1FD9" w:rsidP="00E90D21">
      <w:pPr>
        <w:pStyle w:val="ListParagraph"/>
        <w:numPr>
          <w:ilvl w:val="0"/>
          <w:numId w:val="10"/>
        </w:numPr>
        <w:spacing w:after="0"/>
        <w:rPr>
          <w:lang w:val="es-ES"/>
        </w:rPr>
      </w:pPr>
      <w:r w:rsidRPr="00DB1FD9">
        <w:rPr>
          <w:b/>
          <w:bCs/>
          <w:lang w:val="es-ES"/>
        </w:rPr>
        <w:t>Plan de Ordenamiento Territorial (POT):</w:t>
      </w:r>
      <w:r w:rsidRPr="00DB1FD9">
        <w:rPr>
          <w:lang w:val="es-ES"/>
        </w:rPr>
        <w:t xml:space="preserve"> Instrumento de planeación que orienta el desarrollo físico del territorio del Distrito Capital, definiendo usos del suelo, tratamientos urbanísticos, instrumentos de financiación, actuaciones estratégicas y demás directrices para el ordenamiento de la ciudad. Para este reto, son especialmente relevantes el Decreto Distrital 555 de 2021 y sus decretos reglamentarios asociados al entorno aeroportuario y a la protección a moradores.</w:t>
      </w:r>
    </w:p>
    <w:p w14:paraId="03FBDC10" w14:textId="77777777" w:rsidR="00DB1FD9" w:rsidRPr="00DB1FD9" w:rsidRDefault="00DB1FD9" w:rsidP="00DB1FD9">
      <w:pPr>
        <w:spacing w:after="0"/>
        <w:rPr>
          <w:lang w:val="es-ES"/>
        </w:rPr>
      </w:pPr>
    </w:p>
    <w:p w14:paraId="4AABCB93" w14:textId="225E1310" w:rsidR="00DB1FD9" w:rsidRDefault="00DB1FD9" w:rsidP="00E90D21">
      <w:pPr>
        <w:pStyle w:val="ListParagraph"/>
        <w:numPr>
          <w:ilvl w:val="0"/>
          <w:numId w:val="10"/>
        </w:numPr>
        <w:spacing w:after="0"/>
        <w:rPr>
          <w:lang w:val="es-ES"/>
        </w:rPr>
      </w:pPr>
      <w:r w:rsidRPr="00DB1FD9">
        <w:rPr>
          <w:b/>
          <w:bCs/>
          <w:lang w:val="es-ES"/>
        </w:rPr>
        <w:t>Producto Mínimo Viable (PMV):</w:t>
      </w:r>
      <w:r w:rsidRPr="00DB1FD9">
        <w:rPr>
          <w:lang w:val="es-ES"/>
        </w:rPr>
        <w:t xml:space="preserve"> Versión funcional de la solución tecnológica que incorpora las características esenciales para operar en un entorno real de prueba asociado al programa Bogotá Ciudad Aeropuerto y a la Zona de Influencia Directa Aeroportuaria - ZIDA, permitiendo validar su desempeño, recoger retroalimentación, realizar ajustes y facilitar la transferencia de conocimiento para su adopción institucional y eventual escalamiento.</w:t>
      </w:r>
    </w:p>
    <w:p w14:paraId="381DBABA" w14:textId="77777777" w:rsidR="00DB1FD9" w:rsidRPr="00DB1FD9" w:rsidRDefault="00DB1FD9" w:rsidP="00DB1FD9">
      <w:pPr>
        <w:spacing w:after="0"/>
        <w:rPr>
          <w:lang w:val="es-ES"/>
        </w:rPr>
      </w:pPr>
    </w:p>
    <w:p w14:paraId="3BADA9D5" w14:textId="6C88D248" w:rsidR="00DB1FD9" w:rsidRDefault="00DB1FD9" w:rsidP="00E90D21">
      <w:pPr>
        <w:pStyle w:val="ListParagraph"/>
        <w:numPr>
          <w:ilvl w:val="0"/>
          <w:numId w:val="10"/>
        </w:numPr>
        <w:spacing w:after="0"/>
        <w:rPr>
          <w:lang w:val="es-ES"/>
        </w:rPr>
      </w:pPr>
      <w:r w:rsidRPr="00DB1FD9">
        <w:rPr>
          <w:b/>
          <w:bCs/>
          <w:lang w:val="es-ES"/>
        </w:rPr>
        <w:t>Prototipado ágil:</w:t>
      </w:r>
      <w:r w:rsidRPr="00DB1FD9">
        <w:rPr>
          <w:lang w:val="es-ES"/>
        </w:rPr>
        <w:t xml:space="preserve"> Proceso iterativo de diseño y construcción de versiones preliminares de una solución (prototipos), que se validan tempranamente con usuarios y actores clave, con el fin de recoger retroalimentación, aprender rápidamente y ajustar el diseño antes de avanzar al desarrollo completo y la implementación en producción.</w:t>
      </w:r>
    </w:p>
    <w:p w14:paraId="06878DFC" w14:textId="77777777" w:rsidR="00DB1FD9" w:rsidRPr="00DB1FD9" w:rsidRDefault="00DB1FD9" w:rsidP="00DB1FD9">
      <w:pPr>
        <w:spacing w:after="0"/>
        <w:rPr>
          <w:lang w:val="es-ES"/>
        </w:rPr>
      </w:pPr>
    </w:p>
    <w:p w14:paraId="10592BA5" w14:textId="4930C072" w:rsidR="00DB1FD9" w:rsidRDefault="00DB1FD9" w:rsidP="00E90D21">
      <w:pPr>
        <w:pStyle w:val="ListParagraph"/>
        <w:numPr>
          <w:ilvl w:val="0"/>
          <w:numId w:val="10"/>
        </w:numPr>
        <w:spacing w:after="0"/>
        <w:rPr>
          <w:lang w:val="es-ES"/>
        </w:rPr>
      </w:pPr>
      <w:r w:rsidRPr="00DB1FD9">
        <w:rPr>
          <w:b/>
          <w:bCs/>
          <w:lang w:val="es-ES"/>
        </w:rPr>
        <w:t>Protección a moradores:</w:t>
      </w:r>
      <w:r w:rsidRPr="00DB1FD9">
        <w:rPr>
          <w:lang w:val="es-ES"/>
        </w:rPr>
        <w:t xml:space="preserve"> Enfoque de política pública e instrumentos normativos orientados a reconocer, mitigar y compensar los impactos de procesos de transformación urbana sobre las personas que habitan un territorio, ofreciendo opciones para permanecer en condiciones adecuadas o para relocalizarse de manera digna y voluntaria, según sus decisiones y capacidades.</w:t>
      </w:r>
    </w:p>
    <w:p w14:paraId="2039D96A" w14:textId="77777777" w:rsidR="00DB1FD9" w:rsidRPr="00DB1FD9" w:rsidRDefault="00DB1FD9" w:rsidP="00DB1FD9">
      <w:pPr>
        <w:spacing w:after="0"/>
        <w:rPr>
          <w:lang w:val="es-ES"/>
        </w:rPr>
      </w:pPr>
    </w:p>
    <w:p w14:paraId="47EC158F" w14:textId="72CAE41F" w:rsidR="00DB1FD9" w:rsidRDefault="00DB1FD9" w:rsidP="00E90D21">
      <w:pPr>
        <w:pStyle w:val="ListParagraph"/>
        <w:numPr>
          <w:ilvl w:val="0"/>
          <w:numId w:val="10"/>
        </w:numPr>
        <w:spacing w:after="0"/>
        <w:rPr>
          <w:lang w:val="es-ES"/>
        </w:rPr>
      </w:pPr>
      <w:r w:rsidRPr="00DB1FD9">
        <w:rPr>
          <w:b/>
          <w:bCs/>
          <w:lang w:val="es-ES"/>
        </w:rPr>
        <w:t>Reto de Ciudad:</w:t>
      </w:r>
      <w:r w:rsidRPr="00DB1FD9">
        <w:rPr>
          <w:lang w:val="es-ES"/>
        </w:rPr>
        <w:t xml:space="preserve"> Desafío público formulado por la Secretaría Distrital de Planeación (SDP), a través de la Oficina Laboratorio de Ciudad, que corresponde a una problemática concreta que afecta la calidad de vida en Bogotá y que puede ser abordada mediante soluciones innovadoras basadas en datos y tecnología.</w:t>
      </w:r>
    </w:p>
    <w:p w14:paraId="6D45467A" w14:textId="77777777" w:rsidR="00DB1FD9" w:rsidRPr="00DB1FD9" w:rsidRDefault="00DB1FD9" w:rsidP="00DB1FD9">
      <w:pPr>
        <w:spacing w:after="0"/>
        <w:rPr>
          <w:lang w:val="es-ES"/>
        </w:rPr>
      </w:pPr>
    </w:p>
    <w:p w14:paraId="4703E6C4" w14:textId="4DCA08B3" w:rsidR="00DB1FD9" w:rsidRDefault="00DB1FD9" w:rsidP="00E90D21">
      <w:pPr>
        <w:pStyle w:val="ListParagraph"/>
        <w:numPr>
          <w:ilvl w:val="0"/>
          <w:numId w:val="10"/>
        </w:numPr>
        <w:spacing w:after="0"/>
        <w:rPr>
          <w:lang w:val="es-ES"/>
        </w:rPr>
      </w:pPr>
      <w:r w:rsidRPr="00DB1FD9">
        <w:rPr>
          <w:b/>
          <w:bCs/>
          <w:lang w:val="es-ES"/>
        </w:rPr>
        <w:t xml:space="preserve">Software de código abierto (open </w:t>
      </w:r>
      <w:proofErr w:type="spellStart"/>
      <w:r w:rsidRPr="00DB1FD9">
        <w:rPr>
          <w:b/>
          <w:bCs/>
          <w:lang w:val="es-ES"/>
        </w:rPr>
        <w:t>source</w:t>
      </w:r>
      <w:proofErr w:type="spellEnd"/>
      <w:r w:rsidRPr="00DB1FD9">
        <w:rPr>
          <w:b/>
          <w:bCs/>
          <w:lang w:val="es-ES"/>
        </w:rPr>
        <w:t>):</w:t>
      </w:r>
      <w:r w:rsidRPr="00DB1FD9">
        <w:rPr>
          <w:lang w:val="es-ES"/>
        </w:rPr>
        <w:t xml:space="preserve"> Modelo de desarrollo y licenciamiento de software en el cual el código fuente es accesible para su revisión, uso, modificación y mejora, bajo los términos de licencias abiertas. La solución que se desarrolle en el marco del </w:t>
      </w:r>
      <w:r w:rsidRPr="00DB1FD9">
        <w:rPr>
          <w:b/>
          <w:bCs/>
          <w:lang w:val="es-ES"/>
        </w:rPr>
        <w:t>Reto de Ciudad 3: Ciudad Aeroportuaria</w:t>
      </w:r>
      <w:r w:rsidRPr="00DB1FD9">
        <w:rPr>
          <w:lang w:val="es-ES"/>
        </w:rPr>
        <w:t xml:space="preserve"> deberá basarse en tecnologías de código abierto robustas, sostenibles y alineadas con las políticas de la SDP y las buenas prácticas del sector público.</w:t>
      </w:r>
    </w:p>
    <w:p w14:paraId="5B27CCF5" w14:textId="77777777" w:rsidR="00DB1FD9" w:rsidRPr="00DB1FD9" w:rsidRDefault="00DB1FD9" w:rsidP="00DB1FD9">
      <w:pPr>
        <w:spacing w:after="0"/>
        <w:rPr>
          <w:lang w:val="es-ES"/>
        </w:rPr>
      </w:pPr>
    </w:p>
    <w:p w14:paraId="7BB8C28B" w14:textId="3C0E357F" w:rsidR="00DB1FD9" w:rsidRDefault="00DB1FD9" w:rsidP="00E90D21">
      <w:pPr>
        <w:pStyle w:val="ListParagraph"/>
        <w:numPr>
          <w:ilvl w:val="0"/>
          <w:numId w:val="10"/>
        </w:numPr>
        <w:spacing w:after="0"/>
        <w:rPr>
          <w:lang w:val="es-ES"/>
        </w:rPr>
      </w:pPr>
      <w:r w:rsidRPr="00DB1FD9">
        <w:rPr>
          <w:b/>
          <w:bCs/>
          <w:lang w:val="es-ES"/>
        </w:rPr>
        <w:t>Solucionador:</w:t>
      </w:r>
      <w:r w:rsidRPr="00DB1FD9">
        <w:rPr>
          <w:lang w:val="es-ES"/>
        </w:rPr>
        <w:t xml:space="preserve"> Persona natural o jurídica (por ejemplo, equipos de investigación, organizaciones </w:t>
      </w:r>
      <w:proofErr w:type="spellStart"/>
      <w:r w:rsidRPr="00DB1FD9">
        <w:rPr>
          <w:lang w:val="es-ES"/>
        </w:rPr>
        <w:t>GovTech</w:t>
      </w:r>
      <w:proofErr w:type="spellEnd"/>
      <w:r w:rsidRPr="00DB1FD9">
        <w:rPr>
          <w:lang w:val="es-ES"/>
        </w:rPr>
        <w:t>, startups, empresas, emprendedores, grupos de innovadores, entre otros) que se postula a la convocatoria para proponer, diseñar y/o desarrollar una solución tecnológica al reto planteado, de conformidad con los requisitos establecidos en los presentes Términos de Referencia.</w:t>
      </w:r>
    </w:p>
    <w:p w14:paraId="52CCB315" w14:textId="77777777" w:rsidR="00DB1FD9" w:rsidRPr="00DB1FD9" w:rsidRDefault="00DB1FD9" w:rsidP="00DB1FD9">
      <w:pPr>
        <w:spacing w:after="0"/>
        <w:rPr>
          <w:lang w:val="es-ES"/>
        </w:rPr>
      </w:pPr>
    </w:p>
    <w:p w14:paraId="7A0C4A6D" w14:textId="15F27A16" w:rsidR="00DB1FD9" w:rsidRDefault="00DB1FD9" w:rsidP="00E90D21">
      <w:pPr>
        <w:pStyle w:val="ListParagraph"/>
        <w:numPr>
          <w:ilvl w:val="0"/>
          <w:numId w:val="10"/>
        </w:numPr>
        <w:spacing w:after="0"/>
        <w:rPr>
          <w:lang w:val="es-ES"/>
        </w:rPr>
      </w:pPr>
      <w:r w:rsidRPr="00DB1FD9">
        <w:rPr>
          <w:b/>
          <w:bCs/>
          <w:lang w:val="es-ES"/>
        </w:rPr>
        <w:t>Solucionador Ganador:</w:t>
      </w:r>
      <w:r w:rsidRPr="00DB1FD9">
        <w:rPr>
          <w:lang w:val="es-ES"/>
        </w:rPr>
        <w:t xml:space="preserve"> Equipo que, tras el proceso de evaluación y selección, obtiene el mayor puntaje de acuerdo con los criterios definidos en la convocatoria y es seleccionado para desarrollar e implementar el Producto Mínimo Viable (PMV) de la solución tecnológica en el entorno real asociado a la ciudad aeroportuaria.</w:t>
      </w:r>
    </w:p>
    <w:p w14:paraId="1BF32E25" w14:textId="77777777" w:rsidR="00DB1FD9" w:rsidRPr="00DB1FD9" w:rsidRDefault="00DB1FD9" w:rsidP="00DB1FD9">
      <w:pPr>
        <w:spacing w:after="0"/>
        <w:rPr>
          <w:lang w:val="es-ES"/>
        </w:rPr>
      </w:pPr>
    </w:p>
    <w:p w14:paraId="44902238" w14:textId="6544D268" w:rsidR="00DB1FD9" w:rsidRDefault="00DB1FD9" w:rsidP="00E90D21">
      <w:pPr>
        <w:pStyle w:val="ListParagraph"/>
        <w:numPr>
          <w:ilvl w:val="0"/>
          <w:numId w:val="10"/>
        </w:numPr>
        <w:spacing w:after="0"/>
        <w:rPr>
          <w:lang w:val="es-ES"/>
        </w:rPr>
      </w:pPr>
      <w:r w:rsidRPr="00DB1FD9">
        <w:rPr>
          <w:b/>
          <w:bCs/>
          <w:lang w:val="es-ES"/>
        </w:rPr>
        <w:t>UI (</w:t>
      </w:r>
      <w:proofErr w:type="spellStart"/>
      <w:r w:rsidRPr="00DB1FD9">
        <w:rPr>
          <w:b/>
          <w:bCs/>
          <w:lang w:val="es-ES"/>
        </w:rPr>
        <w:t>User</w:t>
      </w:r>
      <w:proofErr w:type="spellEnd"/>
      <w:r w:rsidRPr="00DB1FD9">
        <w:rPr>
          <w:b/>
          <w:bCs/>
          <w:lang w:val="es-ES"/>
        </w:rPr>
        <w:t xml:space="preserve"> </w:t>
      </w:r>
      <w:proofErr w:type="gramStart"/>
      <w:r w:rsidRPr="00DB1FD9">
        <w:rPr>
          <w:b/>
          <w:bCs/>
          <w:lang w:val="es-ES"/>
        </w:rPr>
        <w:t>Interface</w:t>
      </w:r>
      <w:proofErr w:type="gramEnd"/>
      <w:r w:rsidRPr="00DB1FD9">
        <w:rPr>
          <w:b/>
          <w:bCs/>
          <w:lang w:val="es-ES"/>
        </w:rPr>
        <w:t>):</w:t>
      </w:r>
      <w:r w:rsidRPr="00DB1FD9">
        <w:rPr>
          <w:lang w:val="es-ES"/>
        </w:rPr>
        <w:t xml:space="preserve"> Diseño visual y organización de los elementos con los que interactúa la persona usuaria (pantallas, menús, botones, formularios, gráficos, entre otros) dentro de la solución tecnológica, orientados a facilitar la interacción y la comprensión del sistema.</w:t>
      </w:r>
    </w:p>
    <w:p w14:paraId="0AA7B971" w14:textId="77777777" w:rsidR="00DB1FD9" w:rsidRPr="00DB1FD9" w:rsidRDefault="00DB1FD9" w:rsidP="00DB1FD9">
      <w:pPr>
        <w:spacing w:after="0"/>
        <w:rPr>
          <w:lang w:val="es-ES"/>
        </w:rPr>
      </w:pPr>
    </w:p>
    <w:p w14:paraId="687DAA77" w14:textId="4394A57E" w:rsidR="00DB1FD9" w:rsidRDefault="00DB1FD9" w:rsidP="00E90D21">
      <w:pPr>
        <w:pStyle w:val="ListParagraph"/>
        <w:numPr>
          <w:ilvl w:val="0"/>
          <w:numId w:val="10"/>
        </w:numPr>
        <w:spacing w:after="0"/>
        <w:rPr>
          <w:lang w:val="es-ES"/>
        </w:rPr>
      </w:pPr>
      <w:r w:rsidRPr="00DB1FD9">
        <w:rPr>
          <w:b/>
          <w:bCs/>
          <w:lang w:val="es-ES"/>
        </w:rPr>
        <w:t>UX (</w:t>
      </w:r>
      <w:proofErr w:type="spellStart"/>
      <w:r w:rsidRPr="00DB1FD9">
        <w:rPr>
          <w:b/>
          <w:bCs/>
          <w:lang w:val="es-ES"/>
        </w:rPr>
        <w:t>User</w:t>
      </w:r>
      <w:proofErr w:type="spellEnd"/>
      <w:r w:rsidRPr="00DB1FD9">
        <w:rPr>
          <w:b/>
          <w:bCs/>
          <w:lang w:val="es-ES"/>
        </w:rPr>
        <w:t xml:space="preserve"> </w:t>
      </w:r>
      <w:proofErr w:type="spellStart"/>
      <w:r w:rsidRPr="00DB1FD9">
        <w:rPr>
          <w:b/>
          <w:bCs/>
          <w:lang w:val="es-ES"/>
        </w:rPr>
        <w:t>Experience</w:t>
      </w:r>
      <w:proofErr w:type="spellEnd"/>
      <w:r w:rsidRPr="00DB1FD9">
        <w:rPr>
          <w:b/>
          <w:bCs/>
          <w:lang w:val="es-ES"/>
        </w:rPr>
        <w:t>):</w:t>
      </w:r>
      <w:r w:rsidRPr="00DB1FD9">
        <w:rPr>
          <w:lang w:val="es-ES"/>
        </w:rPr>
        <w:t xml:space="preserve"> Experiencia global de la persona al utilizar la solución tecnológica, que abarca la facilidad de uso, la comprensión, la accesibilidad, la eficiencia en la realización de tareas y el nivel de satisfacción general con el sistema.</w:t>
      </w:r>
    </w:p>
    <w:p w14:paraId="06391D92" w14:textId="77777777" w:rsidR="00DB1FD9" w:rsidRPr="00DB1FD9" w:rsidRDefault="00DB1FD9" w:rsidP="00DB1FD9">
      <w:pPr>
        <w:spacing w:after="0"/>
        <w:rPr>
          <w:lang w:val="es-ES"/>
        </w:rPr>
      </w:pPr>
    </w:p>
    <w:p w14:paraId="38017531" w14:textId="43F64C5B" w:rsidR="00DB1FD9" w:rsidRDefault="00DB1FD9" w:rsidP="00E90D21">
      <w:pPr>
        <w:pStyle w:val="ListParagraph"/>
        <w:numPr>
          <w:ilvl w:val="0"/>
          <w:numId w:val="10"/>
        </w:numPr>
        <w:spacing w:after="0"/>
        <w:rPr>
          <w:lang w:val="es-ES"/>
        </w:rPr>
      </w:pPr>
      <w:r w:rsidRPr="00DB1FD9">
        <w:rPr>
          <w:b/>
          <w:bCs/>
          <w:lang w:val="es-ES"/>
        </w:rPr>
        <w:t xml:space="preserve">Visor / Panel de control / </w:t>
      </w:r>
      <w:proofErr w:type="spellStart"/>
      <w:r w:rsidRPr="00DB1FD9">
        <w:rPr>
          <w:b/>
          <w:bCs/>
          <w:lang w:val="es-ES"/>
        </w:rPr>
        <w:t>Dashboard</w:t>
      </w:r>
      <w:proofErr w:type="spellEnd"/>
      <w:r w:rsidRPr="00DB1FD9">
        <w:rPr>
          <w:b/>
          <w:bCs/>
          <w:lang w:val="es-ES"/>
        </w:rPr>
        <w:t>:</w:t>
      </w:r>
      <w:r w:rsidRPr="00DB1FD9">
        <w:rPr>
          <w:lang w:val="es-ES"/>
        </w:rPr>
        <w:t xml:space="preserve"> Componente de la solución tecnológica que consolida y visualiza la información generada por el proceso de análisis y simulación de escenarios de reconversión asociativa en la ciudad aeroportuaria. Debe contar, como mínimo, con vistas diferenciadas para los equipos técnicos de la SDP y entidades vinculadas al programa Bogotá Ciudad Aeropuerto, para operadores urbanos y para otros usuarios autorizados, permitiendo consultar proyectos, actores, condiciones de asociación y estados de avance.</w:t>
      </w:r>
    </w:p>
    <w:p w14:paraId="5AEAE23E" w14:textId="77777777" w:rsidR="00DB1FD9" w:rsidRPr="00DB1FD9" w:rsidRDefault="00DB1FD9" w:rsidP="00DB1FD9">
      <w:pPr>
        <w:spacing w:after="0"/>
        <w:rPr>
          <w:lang w:val="es-ES"/>
        </w:rPr>
      </w:pPr>
    </w:p>
    <w:p w14:paraId="2AF9AA19" w14:textId="692F4263" w:rsidR="00DB1FD9" w:rsidRPr="00DB1FD9" w:rsidRDefault="00DB1FD9" w:rsidP="00E90D21">
      <w:pPr>
        <w:pStyle w:val="ListParagraph"/>
        <w:numPr>
          <w:ilvl w:val="0"/>
          <w:numId w:val="10"/>
        </w:numPr>
        <w:spacing w:after="0"/>
        <w:rPr>
          <w:lang w:val="es-ES"/>
        </w:rPr>
      </w:pPr>
      <w:r w:rsidRPr="00DB1FD9">
        <w:rPr>
          <w:b/>
          <w:bCs/>
          <w:lang w:val="es-ES"/>
        </w:rPr>
        <w:t>Zona de Influencia Directa Aeroportuaria - ZIDA:</w:t>
      </w:r>
      <w:r w:rsidRPr="00DB1FD9">
        <w:rPr>
          <w:lang w:val="es-ES"/>
        </w:rPr>
        <w:t xml:space="preserve"> Ámbito del territorio definido en el Plan de Ordenamiento Territorial y sus decretos reglamentarios, correspondiente al entorno inmediato del Aeropuerto Internacional El Dorado, donde se concentran impactos y oportunidades asociados a la operación aeroportuaria y donde se orientan procesos de reconversión productiva de usos del suelo con enfoque de ciudad aeroportuaria y protección a moradores.</w:t>
      </w:r>
    </w:p>
    <w:p w14:paraId="53F8F0B4" w14:textId="77777777" w:rsidR="00A552D7" w:rsidRDefault="00A552D7" w:rsidP="00A552D7"/>
    <w:p w14:paraId="6118B1B7" w14:textId="707E12F7" w:rsidR="00FD341B" w:rsidRDefault="003B0638" w:rsidP="005D50BC">
      <w:pPr>
        <w:pStyle w:val="Heading2"/>
        <w:numPr>
          <w:ilvl w:val="0"/>
          <w:numId w:val="2"/>
        </w:numPr>
        <w:rPr>
          <w:rStyle w:val="Strong"/>
          <w:b/>
        </w:rPr>
      </w:pPr>
      <w:bookmarkStart w:id="7" w:name="_Toc216986906"/>
      <w:r>
        <w:t xml:space="preserve">Contexto </w:t>
      </w:r>
      <w:r w:rsidR="006D502C" w:rsidRPr="006D502C">
        <w:t>del Reto de Ciudad 3: Ciudad Aeroportuaria</w:t>
      </w:r>
      <w:bookmarkEnd w:id="7"/>
    </w:p>
    <w:p w14:paraId="280C77DC" w14:textId="77777777" w:rsidR="00200CF7" w:rsidRPr="00200CF7" w:rsidRDefault="00200CF7" w:rsidP="00200CF7">
      <w:pPr>
        <w:rPr>
          <w:lang w:val="es-ES"/>
        </w:rPr>
      </w:pPr>
      <w:r w:rsidRPr="00200CF7">
        <w:rPr>
          <w:lang w:val="es-ES"/>
        </w:rPr>
        <w:t xml:space="preserve">El </w:t>
      </w:r>
      <w:r w:rsidRPr="00200CF7">
        <w:rPr>
          <w:b/>
          <w:bCs/>
          <w:lang w:val="es-ES"/>
        </w:rPr>
        <w:t>Reto de Ciudad 3: Ciudad Aeroportuaria</w:t>
      </w:r>
      <w:r w:rsidRPr="00200CF7">
        <w:rPr>
          <w:lang w:val="es-ES"/>
        </w:rPr>
        <w:t xml:space="preserve"> surge en el contexto de la implementación del Plan de Ordenamiento Territorial – POT Bogotá Reverdece 2022–2035 (Decreto Distrital 555 de 2021), en el cual el entorno del Aeropuerto Internacional El Dorado se reconoce como una pieza estratégica para la ciudad y la región. A pesar de su importancia como nodo logístico y de conectividad aérea, el entorno inmediato del aeropuerto ha mantenido históricamente una vocación predominantemente residencial, con actividades económicas de proximidad y baja presencia de usos especializados asociados a la operación aeroportuaria (logísticos, industriales y de servicios avanzados). En años recientes, el Distrito ha fortalecido esta visión a través de la delimitación de la Zona de Influencia Directa Aeroportuaria (ZIDA) y de las figuras de Actuación Estratégica Distrito Aeroportuario Engativá (AEDA-E) y Actuación Estratégica Distrito Aeroportuario Fontibón (AEDA-F), así como con la puesta en marcha del programa Bogotá Ciudad Aeropuerto y su Comisión Intersectorial.</w:t>
      </w:r>
    </w:p>
    <w:p w14:paraId="015F0712" w14:textId="77777777" w:rsidR="00200CF7" w:rsidRPr="00200CF7" w:rsidRDefault="00200CF7" w:rsidP="00200CF7">
      <w:pPr>
        <w:rPr>
          <w:lang w:val="es-ES"/>
        </w:rPr>
      </w:pPr>
      <w:r w:rsidRPr="00200CF7">
        <w:rPr>
          <w:lang w:val="es-ES"/>
        </w:rPr>
        <w:t>El problema que da origen al reto se expresa en dos grandes líneas:</w:t>
      </w:r>
    </w:p>
    <w:p w14:paraId="359EF057" w14:textId="22908616" w:rsidR="00200CF7" w:rsidRPr="00200CF7" w:rsidRDefault="00200CF7" w:rsidP="00200CF7">
      <w:pPr>
        <w:rPr>
          <w:lang w:val="es-ES"/>
        </w:rPr>
      </w:pPr>
      <w:r w:rsidRPr="00200CF7">
        <w:rPr>
          <w:b/>
          <w:bCs/>
          <w:lang w:val="es-ES"/>
        </w:rPr>
        <w:t>Línea 1</w:t>
      </w:r>
      <w:r w:rsidR="006513F4">
        <w:rPr>
          <w:b/>
          <w:bCs/>
          <w:lang w:val="es-ES"/>
        </w:rPr>
        <w:t xml:space="preserve"> - </w:t>
      </w:r>
      <w:r w:rsidRPr="00200CF7">
        <w:rPr>
          <w:b/>
          <w:bCs/>
          <w:lang w:val="es-ES"/>
        </w:rPr>
        <w:t>Moradores-propietarios de la ZIDA</w:t>
      </w:r>
      <w:r w:rsidR="006513F4">
        <w:rPr>
          <w:b/>
          <w:bCs/>
          <w:lang w:val="es-ES"/>
        </w:rPr>
        <w:t xml:space="preserve">: </w:t>
      </w:r>
      <w:r w:rsidRPr="00200CF7">
        <w:rPr>
          <w:lang w:val="es-ES"/>
        </w:rPr>
        <w:t xml:space="preserve">Los moradores-propietarios son personas y hogares que habitan y/o son dueños de predios con uso predominantemente residencial en la Zona de Influencia Directa Aeroportuaria. A pesar de que la normativa reciente reconoce la necesidad de avanzar en procesos de </w:t>
      </w:r>
      <w:r w:rsidRPr="00200CF7">
        <w:rPr>
          <w:b/>
          <w:bCs/>
          <w:lang w:val="es-ES"/>
        </w:rPr>
        <w:t>reconversión productiva de usos del suelo</w:t>
      </w:r>
      <w:r w:rsidRPr="00200CF7">
        <w:rPr>
          <w:lang w:val="es-ES"/>
        </w:rPr>
        <w:t xml:space="preserve"> con enfoque de protección a moradores, la información disponible para estas personas sobre qué implica la reconversión, cuáles son las opciones reales para quedarse o salir, y </w:t>
      </w:r>
      <w:proofErr w:type="gramStart"/>
      <w:r w:rsidRPr="00200CF7">
        <w:rPr>
          <w:lang w:val="es-ES"/>
        </w:rPr>
        <w:t>bajo qué condiciones</w:t>
      </w:r>
      <w:proofErr w:type="gramEnd"/>
      <w:r w:rsidRPr="00200CF7">
        <w:rPr>
          <w:lang w:val="es-ES"/>
        </w:rPr>
        <w:t xml:space="preserve"> podrían participar en proyectos asociativos, es limitada, general y poco aterrizada a su realidad cotidiana.</w:t>
      </w:r>
    </w:p>
    <w:p w14:paraId="2D77194B" w14:textId="77777777" w:rsidR="00200CF7" w:rsidRPr="00200CF7" w:rsidRDefault="00200CF7" w:rsidP="00200CF7">
      <w:pPr>
        <w:rPr>
          <w:lang w:val="es-ES"/>
        </w:rPr>
      </w:pPr>
      <w:r w:rsidRPr="00200CF7">
        <w:rPr>
          <w:lang w:val="es-ES"/>
        </w:rPr>
        <w:t xml:space="preserve">Esto se traduce en temores frente a la transformación del territorio (pérdida forzada de vivienda, expropiaciones, relocalización no deseada), desconfianza hacia las instituciones y una baja claridad sobre los posibles beneficios de asociarse para desarrollar proyectos alineados con la vocación aeroportuaria. Al mismo tiempo, la administración tampoco cuenta con un conocimiento suficientemente profundo sobre los intereses, expectativas, niveles de organización y condiciones socioeconómicas de los moradores-propietarios, lo que dificulta identificar qué predios y zonas tienen mayor disposición a la reconversión, y limita el diseño de estrategias de organización colectiva que permitan superar la gestión fragmentada predio a predio y avanzar hacia </w:t>
      </w:r>
      <w:r w:rsidRPr="00200CF7">
        <w:rPr>
          <w:b/>
          <w:bCs/>
          <w:lang w:val="es-ES"/>
        </w:rPr>
        <w:t>englobes con escalas atractivas para proyectos logísticos, industriales o de servicios</w:t>
      </w:r>
      <w:r w:rsidRPr="00200CF7">
        <w:rPr>
          <w:lang w:val="es-ES"/>
        </w:rPr>
        <w:t>.</w:t>
      </w:r>
    </w:p>
    <w:p w14:paraId="4D120F76" w14:textId="5D6E5FA4" w:rsidR="00200CF7" w:rsidRPr="00200CF7" w:rsidRDefault="00200CF7" w:rsidP="00200CF7">
      <w:pPr>
        <w:rPr>
          <w:lang w:val="es-ES"/>
        </w:rPr>
      </w:pPr>
      <w:r w:rsidRPr="00200CF7">
        <w:rPr>
          <w:b/>
          <w:bCs/>
          <w:lang w:val="es-ES"/>
        </w:rPr>
        <w:t>Línea 2</w:t>
      </w:r>
      <w:r w:rsidR="006513F4">
        <w:rPr>
          <w:b/>
          <w:bCs/>
          <w:lang w:val="es-ES"/>
        </w:rPr>
        <w:t xml:space="preserve"> - </w:t>
      </w:r>
      <w:r w:rsidRPr="00200CF7">
        <w:rPr>
          <w:b/>
          <w:bCs/>
          <w:lang w:val="es-ES"/>
        </w:rPr>
        <w:t>Empresas y actores económicos que se busca vincular al entorno aeroportuario</w:t>
      </w:r>
      <w:r w:rsidR="006513F4">
        <w:rPr>
          <w:lang w:val="es-ES"/>
        </w:rPr>
        <w:t xml:space="preserve">: </w:t>
      </w:r>
      <w:r w:rsidRPr="00200CF7">
        <w:rPr>
          <w:lang w:val="es-ES"/>
        </w:rPr>
        <w:t xml:space="preserve">Desde la perspectiva empresarial –incluyendo empresas logísticas, industriales, desarrolladores y gestores inmobiliarios, inversionistas, operadores urbanos y otros actores económicos– el entorno del aeropuerto presenta un </w:t>
      </w:r>
      <w:r w:rsidRPr="00200CF7">
        <w:rPr>
          <w:b/>
          <w:bCs/>
          <w:lang w:val="es-ES"/>
        </w:rPr>
        <w:t>potencial inexplorado</w:t>
      </w:r>
      <w:r w:rsidRPr="00200CF7">
        <w:rPr>
          <w:lang w:val="es-ES"/>
        </w:rPr>
        <w:t xml:space="preserve"> para consolidar productos inmobiliarios competitivos y de alta calidad. Sin embargo, existe incertidumbre sobre la disponibilidad efectiva de suelo reconvertible en la ZIDA, los tiempos y riesgos de estructurar proyectos en un contexto de múltiples propietarios residenciales, la estabilidad normativa, los incentivos existentes y la manera concreta de articularse con moradores-propietarios en esquemas asociativos.</w:t>
      </w:r>
    </w:p>
    <w:p w14:paraId="48E80B11" w14:textId="77777777" w:rsidR="00200CF7" w:rsidRPr="00200CF7" w:rsidRDefault="00200CF7" w:rsidP="00200CF7">
      <w:pPr>
        <w:rPr>
          <w:lang w:val="es-ES"/>
        </w:rPr>
      </w:pPr>
      <w:r w:rsidRPr="00200CF7">
        <w:rPr>
          <w:lang w:val="es-ES"/>
        </w:rPr>
        <w:t xml:space="preserve">Aunque el Distrito ha avanzado en la definición de lineamientos, incentivos y portafolios de proyectos tipo para la ciudad aeroportuaria, la </w:t>
      </w:r>
      <w:r w:rsidRPr="00200CF7">
        <w:rPr>
          <w:b/>
          <w:bCs/>
          <w:lang w:val="es-ES"/>
        </w:rPr>
        <w:t>información que reciben las empresas sobre beneficios, barreras, condiciones y mecanismos de participación en procesos de reconversión</w:t>
      </w:r>
      <w:r w:rsidRPr="00200CF7">
        <w:rPr>
          <w:lang w:val="es-ES"/>
        </w:rPr>
        <w:t xml:space="preserve"> no es </w:t>
      </w:r>
      <w:proofErr w:type="spellStart"/>
      <w:r w:rsidRPr="00200CF7">
        <w:rPr>
          <w:lang w:val="es-ES"/>
        </w:rPr>
        <w:t>aún</w:t>
      </w:r>
      <w:proofErr w:type="spellEnd"/>
      <w:r w:rsidRPr="00200CF7">
        <w:rPr>
          <w:lang w:val="es-ES"/>
        </w:rPr>
        <w:t xml:space="preserve"> suficientemente clara, comparable ni fácilmente utilizable para la toma de decisiones. Esto limita el apetito de inversión frente a otros submercados logísticos de la región y dificulta la estructuración de operaciones “contra demanda” que requieran capacidades prediales y de gestión más robustas (por ejemplo, grandes englobes u operaciones de escala metropolitana).</w:t>
      </w:r>
    </w:p>
    <w:p w14:paraId="08FD65EB" w14:textId="77777777" w:rsidR="00200CF7" w:rsidRPr="00200CF7" w:rsidRDefault="00200CF7" w:rsidP="00200CF7">
      <w:pPr>
        <w:rPr>
          <w:lang w:val="es-ES"/>
        </w:rPr>
      </w:pPr>
      <w:r w:rsidRPr="00200CF7">
        <w:rPr>
          <w:lang w:val="es-ES"/>
        </w:rPr>
        <w:t>En este contexto, el reto plantea la siguiente pregunta orientadora:</w:t>
      </w:r>
    </w:p>
    <w:p w14:paraId="29A91A70" w14:textId="77777777" w:rsidR="00673459" w:rsidRDefault="00673459" w:rsidP="006D7A53">
      <w:pPr>
        <w:rPr>
          <w:b/>
          <w:bCs/>
          <w:lang w:val="es-ES"/>
        </w:rPr>
      </w:pPr>
      <w:r w:rsidRPr="00673459">
        <w:rPr>
          <w:b/>
          <w:bCs/>
        </w:rPr>
        <w:t>¿Cómo facilitar el proceso de reconversión asociativa de usos en la Zona de Influencia Directa Aeroportuaria (ZIDA), precisando las condiciones que permitan la vinculación de moradores (propietarios) y empresarios en la transformación del entorno aeroportuario?</w:t>
      </w:r>
    </w:p>
    <w:p w14:paraId="42C3F6F1" w14:textId="7E9B5F6F" w:rsidR="00673459" w:rsidRPr="0094279A" w:rsidRDefault="00673459" w:rsidP="006D7A53">
      <w:r w:rsidRPr="00673459">
        <w:t xml:space="preserve">La apuesta del reto es desarrollar una </w:t>
      </w:r>
      <w:r w:rsidRPr="00673459">
        <w:rPr>
          <w:b/>
          <w:bCs/>
        </w:rPr>
        <w:t>solución tecnológica innovadora</w:t>
      </w:r>
      <w:r w:rsidRPr="00673459">
        <w:t xml:space="preserve">, basada en software de código abierto y con nivel de madurez mínimo </w:t>
      </w:r>
      <w:r w:rsidRPr="00673459">
        <w:rPr>
          <w:b/>
          <w:bCs/>
        </w:rPr>
        <w:t>TRL5</w:t>
      </w:r>
      <w:r w:rsidRPr="00673459">
        <w:t xml:space="preserve">, que funcione como una </w:t>
      </w:r>
      <w:r w:rsidRPr="00673459">
        <w:rPr>
          <w:b/>
          <w:bCs/>
        </w:rPr>
        <w:t>herramienta de soporte a la decisión</w:t>
      </w:r>
      <w:r w:rsidRPr="00673459">
        <w:t xml:space="preserve"> para la ciudad aeroportuaria. Esta solución deberá integrar y aprovechar información normativa, geoespacial, socioeconómica, inmobiliaria, logística y de gestión institucional, así como los insumos cualitativos obtenidos en espacios de diálogo </w:t>
      </w:r>
      <w:r w:rsidRPr="0094279A">
        <w:t>con moradores-propietarios y empresas, para:</w:t>
      </w:r>
    </w:p>
    <w:p w14:paraId="56514FFC" w14:textId="77777777" w:rsidR="0094279A" w:rsidRPr="0094279A" w:rsidRDefault="0094279A" w:rsidP="00E90D21">
      <w:pPr>
        <w:numPr>
          <w:ilvl w:val="0"/>
          <w:numId w:val="19"/>
        </w:numPr>
        <w:tabs>
          <w:tab w:val="num" w:pos="720"/>
        </w:tabs>
        <w:rPr>
          <w:lang w:val="es-ES"/>
        </w:rPr>
      </w:pPr>
      <w:r w:rsidRPr="0094279A">
        <w:rPr>
          <w:lang w:val="es-ES"/>
        </w:rPr>
        <w:t>Capturar, organizar y actualizar información relevante sobre predios, actores y condiciones de reconversión en la Zona de Influencia Directa Aeroportuaria (ZIDA).</w:t>
      </w:r>
    </w:p>
    <w:p w14:paraId="0876570F" w14:textId="77777777" w:rsidR="0094279A" w:rsidRPr="0094279A" w:rsidRDefault="0094279A" w:rsidP="00E90D21">
      <w:pPr>
        <w:numPr>
          <w:ilvl w:val="0"/>
          <w:numId w:val="19"/>
        </w:numPr>
        <w:tabs>
          <w:tab w:val="num" w:pos="720"/>
        </w:tabs>
        <w:rPr>
          <w:lang w:val="es-ES"/>
        </w:rPr>
      </w:pPr>
      <w:r w:rsidRPr="0094279A">
        <w:rPr>
          <w:lang w:val="es-ES"/>
        </w:rPr>
        <w:t>Simular y comparar escenarios de proyectos de reconversión asociativa, incorporando diversas tipologías de asociación suelo–proyecto y diferentes combinaciones de actores (moradores-propietarios, empresas, operadores urbanos, entidades públicas).</w:t>
      </w:r>
    </w:p>
    <w:p w14:paraId="3EF68C21" w14:textId="77777777" w:rsidR="0094279A" w:rsidRPr="0094279A" w:rsidRDefault="0094279A" w:rsidP="00E90D21">
      <w:pPr>
        <w:numPr>
          <w:ilvl w:val="0"/>
          <w:numId w:val="19"/>
        </w:numPr>
        <w:tabs>
          <w:tab w:val="num" w:pos="720"/>
        </w:tabs>
        <w:rPr>
          <w:lang w:val="es-ES"/>
        </w:rPr>
      </w:pPr>
      <w:r w:rsidRPr="0094279A">
        <w:rPr>
          <w:lang w:val="es-ES"/>
        </w:rPr>
        <w:t>Hacer visibles las condiciones técnicas, legales, financieras y sociales asociadas a cada escenario (por ejemplo, configuración de englobes, usos posibles, tiempos estimados, requerimientos de inversión, implicaciones para los moradores y niveles de riesgo), de modo que se facilite la toma de decisiones informadas.</w:t>
      </w:r>
    </w:p>
    <w:p w14:paraId="346D130F" w14:textId="77014F6F" w:rsidR="0094279A" w:rsidRDefault="0094279A" w:rsidP="0094279A">
      <w:pPr>
        <w:rPr>
          <w:lang w:val="es-ES"/>
        </w:rPr>
      </w:pPr>
      <w:r w:rsidRPr="0094279A">
        <w:rPr>
          <w:lang w:val="es-ES"/>
        </w:rPr>
        <w:t>La solución deberá interoperar con los sistemas de información y cartografía de la SDP y de otras entidades distritales, y ofrecer un visor o panel de control con vistas diferenciadas para los equipos técnicos de la Secretaría Distrital de Planeación y las entidades vinculadas al programa Bogotá Ciudad Aeropuerto, para operadores urbanos y para otros usuarios autorizados, permitiendo analizar proyectos, actores, condiciones de asociación y estados de avance de manera trazable y transparente.</w:t>
      </w:r>
    </w:p>
    <w:p w14:paraId="37B31340" w14:textId="77777777" w:rsidR="0094279A" w:rsidRPr="0094279A" w:rsidRDefault="0094279A" w:rsidP="0094279A">
      <w:pPr>
        <w:rPr>
          <w:lang w:val="es-ES"/>
        </w:rPr>
      </w:pPr>
      <w:r w:rsidRPr="0094279A">
        <w:rPr>
          <w:lang w:val="es-ES"/>
        </w:rPr>
        <w:t>Con ello, el reto no solo busca “hacer más eficiente” la gestión de la información sobre la ZIDA, sino transformar un conjunto hoy disperso de datos, normas e impresiones en una fuente estratégica de apoyo a la decisión pública y privada, que permita: (i) identificar oportunidades de reconversión con beneficios compartidos; (</w:t>
      </w:r>
      <w:proofErr w:type="spellStart"/>
      <w:r w:rsidRPr="0094279A">
        <w:rPr>
          <w:lang w:val="es-ES"/>
        </w:rPr>
        <w:t>ii</w:t>
      </w:r>
      <w:proofErr w:type="spellEnd"/>
      <w:r w:rsidRPr="0094279A">
        <w:rPr>
          <w:lang w:val="es-ES"/>
        </w:rPr>
        <w:t>) generar mayor claridad y previsibilidad para moradores-propietarios y empresas; (</w:t>
      </w:r>
      <w:proofErr w:type="spellStart"/>
      <w:r w:rsidRPr="0094279A">
        <w:rPr>
          <w:lang w:val="es-ES"/>
        </w:rPr>
        <w:t>iii</w:t>
      </w:r>
      <w:proofErr w:type="spellEnd"/>
      <w:r w:rsidRPr="0094279A">
        <w:rPr>
          <w:lang w:val="es-ES"/>
        </w:rPr>
        <w:t>) reducir la incertidumbre y los temores asociados a la transformación urbana en el entorno aeroportuario; y (</w:t>
      </w:r>
      <w:proofErr w:type="spellStart"/>
      <w:r w:rsidRPr="0094279A">
        <w:rPr>
          <w:lang w:val="es-ES"/>
        </w:rPr>
        <w:t>iv</w:t>
      </w:r>
      <w:proofErr w:type="spellEnd"/>
      <w:r w:rsidRPr="0094279A">
        <w:rPr>
          <w:lang w:val="es-ES"/>
        </w:rPr>
        <w:t xml:space="preserve">) fortalecer el ecosistema </w:t>
      </w:r>
      <w:proofErr w:type="spellStart"/>
      <w:r w:rsidRPr="0094279A">
        <w:rPr>
          <w:lang w:val="es-ES"/>
        </w:rPr>
        <w:t>GovTech</w:t>
      </w:r>
      <w:proofErr w:type="spellEnd"/>
      <w:r w:rsidRPr="0094279A">
        <w:rPr>
          <w:lang w:val="es-ES"/>
        </w:rPr>
        <w:t xml:space="preserve"> mediante la participación de startups, organizaciones tecnológicas, academia y equipos innovadores que </w:t>
      </w:r>
      <w:proofErr w:type="spellStart"/>
      <w:r w:rsidRPr="0094279A">
        <w:rPr>
          <w:lang w:val="es-ES"/>
        </w:rPr>
        <w:t>co-creen</w:t>
      </w:r>
      <w:proofErr w:type="spellEnd"/>
      <w:r w:rsidRPr="0094279A">
        <w:rPr>
          <w:lang w:val="es-ES"/>
        </w:rPr>
        <w:t xml:space="preserve">, junto con la SDP y la Fundación </w:t>
      </w:r>
      <w:proofErr w:type="spellStart"/>
      <w:r w:rsidRPr="0094279A">
        <w:rPr>
          <w:lang w:val="es-ES"/>
        </w:rPr>
        <w:t>Tecnalia</w:t>
      </w:r>
      <w:proofErr w:type="spellEnd"/>
      <w:r w:rsidRPr="0094279A">
        <w:rPr>
          <w:lang w:val="es-ES"/>
        </w:rPr>
        <w:t xml:space="preserve"> Colombia, una solución sostenible, escalable y replicable en el tiempo.</w:t>
      </w:r>
    </w:p>
    <w:p w14:paraId="6BF64940" w14:textId="77777777" w:rsidR="0094279A" w:rsidRPr="0094279A" w:rsidRDefault="0094279A" w:rsidP="0094279A">
      <w:pPr>
        <w:rPr>
          <w:lang w:val="es-ES"/>
        </w:rPr>
      </w:pPr>
      <w:r w:rsidRPr="0094279A">
        <w:rPr>
          <w:lang w:val="es-ES"/>
        </w:rPr>
        <w:t xml:space="preserve">Para conocer más detalles, los interesados podrán consultar el documento </w:t>
      </w:r>
      <w:r w:rsidRPr="0094279A">
        <w:rPr>
          <w:b/>
          <w:bCs/>
          <w:u w:val="single"/>
          <w:lang w:val="es-ES"/>
        </w:rPr>
        <w:t>“Ficha Reto – Reto de Ciudad 3: Ciudad Aeroportuaria”,</w:t>
      </w:r>
      <w:r w:rsidRPr="0094279A">
        <w:rPr>
          <w:lang w:val="es-ES"/>
        </w:rPr>
        <w:t xml:space="preserve"> que hace parte integral de estos Términos de Referencia.</w:t>
      </w:r>
    </w:p>
    <w:p w14:paraId="7221DF6C" w14:textId="77777777" w:rsidR="006E0184" w:rsidRDefault="006E0184" w:rsidP="00AE05EC"/>
    <w:p w14:paraId="10298CBB" w14:textId="68B4CF35" w:rsidR="00FD341B" w:rsidRDefault="00FD341B" w:rsidP="005D50BC">
      <w:pPr>
        <w:pStyle w:val="Heading2"/>
        <w:numPr>
          <w:ilvl w:val="0"/>
          <w:numId w:val="2"/>
        </w:numPr>
      </w:pPr>
      <w:bookmarkStart w:id="8" w:name="_Toc216986907"/>
      <w:r w:rsidRPr="267D22BD">
        <w:t>Beneficios para los participantes</w:t>
      </w:r>
      <w:bookmarkEnd w:id="8"/>
    </w:p>
    <w:p w14:paraId="021D5E60" w14:textId="77777777" w:rsidR="00F40D10" w:rsidRPr="00F40D10" w:rsidRDefault="00F40D10" w:rsidP="00F40D10">
      <w:pPr>
        <w:rPr>
          <w:lang w:val="es-ES"/>
        </w:rPr>
      </w:pPr>
      <w:r w:rsidRPr="00F40D10">
        <w:rPr>
          <w:lang w:val="es-ES"/>
        </w:rPr>
        <w:t xml:space="preserve">La participación en el </w:t>
      </w:r>
      <w:r w:rsidRPr="00F40D10">
        <w:rPr>
          <w:b/>
          <w:bCs/>
          <w:lang w:val="es-ES"/>
        </w:rPr>
        <w:t>Reto de Ciudad 3: Ciudad Aeroportuaria</w:t>
      </w:r>
      <w:r w:rsidRPr="00F40D10">
        <w:rPr>
          <w:lang w:val="es-ES"/>
        </w:rPr>
        <w:t xml:space="preserve"> es una oportunidad para que los equipos solucionadores fortalezcan su experiencia profesional, demuestren su capacidad de innovación y apliquen sus habilidades frente a un desafío urbano real y de alta complejidad para Bogotá, relacionado con la reconversión asociativa de usos del suelo en la Zona de Influencia Directa Aeroportuaria (ZIDA) y el desarrollo de la ciudad aeroportuaria.</w:t>
      </w:r>
    </w:p>
    <w:p w14:paraId="3BBA3456" w14:textId="77777777" w:rsidR="00F40D10" w:rsidRPr="00F40D10" w:rsidRDefault="00F40D10" w:rsidP="00F40D10">
      <w:pPr>
        <w:rPr>
          <w:lang w:val="es-ES"/>
        </w:rPr>
      </w:pPr>
      <w:r w:rsidRPr="00F40D10">
        <w:rPr>
          <w:lang w:val="es-ES"/>
        </w:rPr>
        <w:t xml:space="preserve">A lo largo del proceso —desde la formulación de la idea, pasando por el prototipado ágil, hasta la eventual implementación de un Producto Mínimo Viable (PMV) en un entorno real de prueba— los participantes podrán robustecer sus competencias técnicas y metodológicas, al tiempo que visibilizan su trabajo ante la Secretaría Distrital de Planeación, la Oficina Laboratorio de Ciudad, la Fundación </w:t>
      </w:r>
      <w:proofErr w:type="spellStart"/>
      <w:r w:rsidRPr="00F40D10">
        <w:rPr>
          <w:lang w:val="es-ES"/>
        </w:rPr>
        <w:t>Tecnalia</w:t>
      </w:r>
      <w:proofErr w:type="spellEnd"/>
      <w:r w:rsidRPr="00F40D10">
        <w:rPr>
          <w:lang w:val="es-ES"/>
        </w:rPr>
        <w:t xml:space="preserve"> Colombia, las entidades vinculadas al programa Bogotá Ciudad Aeropuerto y otros actores del ecosistema de Ciencia, Tecnología e Innovación.</w:t>
      </w:r>
    </w:p>
    <w:p w14:paraId="71768834" w14:textId="77777777" w:rsidR="00F40D10" w:rsidRPr="00F40D10" w:rsidRDefault="00F40D10" w:rsidP="00F40D10">
      <w:pPr>
        <w:rPr>
          <w:lang w:val="es-ES"/>
        </w:rPr>
      </w:pPr>
      <w:r w:rsidRPr="00F40D10">
        <w:rPr>
          <w:lang w:val="es-ES"/>
        </w:rPr>
        <w:t xml:space="preserve">Además de la experiencia y el aprendizaje, el reto abre la puerta a nuevas redes de contacto, mentoría y posibles colaboraciones futuras, posicionando a los equipos como actores relevantes en el ecosistema </w:t>
      </w:r>
      <w:proofErr w:type="spellStart"/>
      <w:r w:rsidRPr="00F40D10">
        <w:rPr>
          <w:lang w:val="es-ES"/>
        </w:rPr>
        <w:t>GovTech</w:t>
      </w:r>
      <w:proofErr w:type="spellEnd"/>
      <w:r w:rsidRPr="00F40D10">
        <w:rPr>
          <w:lang w:val="es-ES"/>
        </w:rPr>
        <w:t xml:space="preserve"> de la ciudad y en el ámbito específico de soluciones para la gestión del territorio, la planificación urbana y la ciudad aeroportuaria.</w:t>
      </w:r>
    </w:p>
    <w:p w14:paraId="02C3EF18" w14:textId="1ED2A046" w:rsidR="00172FDA" w:rsidRPr="000E75B5" w:rsidRDefault="00F40D10" w:rsidP="00E20449">
      <w:pPr>
        <w:rPr>
          <w:lang w:val="es-ES"/>
        </w:rPr>
      </w:pPr>
      <w:r w:rsidRPr="00F40D10">
        <w:rPr>
          <w:lang w:val="es-ES"/>
        </w:rPr>
        <w:t xml:space="preserve">Para el equipo cuya propuesta resulte seleccionada como solución ganadora, esta participación podrá traducirse en la </w:t>
      </w:r>
      <w:r w:rsidRPr="00F40D10">
        <w:rPr>
          <w:b/>
          <w:bCs/>
          <w:lang w:val="es-ES"/>
        </w:rPr>
        <w:t>suscripción de un contrato de prestación de servicios para el desarrollo e implementación de la solución tecnológica</w:t>
      </w:r>
      <w:r w:rsidRPr="00F40D10">
        <w:rPr>
          <w:lang w:val="es-ES"/>
        </w:rPr>
        <w:t>, así como en un reconocimiento explícito a su creatividad, solidez técnica y aporte a la innovación pública y a la mejora de la gestión de la reconversión asociativa en el entorno del Aeropuerto Internacional El Dorado.</w:t>
      </w:r>
    </w:p>
    <w:p w14:paraId="7AD1D245" w14:textId="00658C30" w:rsidR="003F76DE" w:rsidRDefault="003F76DE" w:rsidP="00E90D21">
      <w:pPr>
        <w:pStyle w:val="Heading3"/>
        <w:numPr>
          <w:ilvl w:val="0"/>
          <w:numId w:val="11"/>
        </w:numPr>
        <w:ind w:left="284" w:hanging="142"/>
        <w:rPr>
          <w:rFonts w:ascii="Times New Roman" w:hAnsi="Times New Roman"/>
          <w:szCs w:val="24"/>
        </w:rPr>
      </w:pPr>
      <w:bookmarkStart w:id="9" w:name="_Toc216986908"/>
      <w:r>
        <w:t xml:space="preserve">Beneficios para los </w:t>
      </w:r>
      <w:r w:rsidR="000E3F33">
        <w:t>S</w:t>
      </w:r>
      <w:r>
        <w:t xml:space="preserve">olucionadores </w:t>
      </w:r>
      <w:r w:rsidR="000E3F33">
        <w:t>P</w:t>
      </w:r>
      <w:r>
        <w:t>articipantes</w:t>
      </w:r>
      <w:bookmarkEnd w:id="9"/>
    </w:p>
    <w:p w14:paraId="4D86A262" w14:textId="541CE867" w:rsidR="0060332F" w:rsidRDefault="003F76DE" w:rsidP="0060332F">
      <w:pPr>
        <w:spacing w:after="0"/>
      </w:pPr>
      <w:r>
        <w:t xml:space="preserve">Los equipos que se postulen y sean habilitados para participar en </w:t>
      </w:r>
      <w:r w:rsidR="00224227">
        <w:t>el</w:t>
      </w:r>
      <w:r>
        <w:t xml:space="preserve"> reto podrán obtener, entre otros, los siguientes beneficios:</w:t>
      </w:r>
    </w:p>
    <w:p w14:paraId="2147417D" w14:textId="77777777" w:rsidR="0060332F" w:rsidRDefault="0060332F" w:rsidP="0060332F">
      <w:pPr>
        <w:spacing w:after="0"/>
      </w:pPr>
    </w:p>
    <w:p w14:paraId="20EE30BF" w14:textId="7DD4AB98" w:rsidR="0060332F" w:rsidRDefault="0060332F" w:rsidP="0060332F">
      <w:pPr>
        <w:pStyle w:val="ListParagraph"/>
        <w:numPr>
          <w:ilvl w:val="0"/>
          <w:numId w:val="8"/>
        </w:numPr>
        <w:spacing w:after="0"/>
        <w:rPr>
          <w:lang w:val="es-ES"/>
        </w:rPr>
      </w:pPr>
      <w:r w:rsidRPr="0060332F">
        <w:rPr>
          <w:b/>
          <w:bCs/>
          <w:lang w:val="es-ES"/>
        </w:rPr>
        <w:t>Relacionamiento:</w:t>
      </w:r>
      <w:r w:rsidRPr="0060332F">
        <w:rPr>
          <w:lang w:val="es-ES"/>
        </w:rPr>
        <w:t xml:space="preserve"> Espacios de articulación y diálogo directo con la Secretaría Distrital de Planeación (SDP), la Oficina Laboratorio de Ciudad, la Fundación </w:t>
      </w:r>
      <w:proofErr w:type="spellStart"/>
      <w:r w:rsidRPr="0060332F">
        <w:rPr>
          <w:lang w:val="es-ES"/>
        </w:rPr>
        <w:t>Tecnalia</w:t>
      </w:r>
      <w:proofErr w:type="spellEnd"/>
      <w:r w:rsidRPr="0060332F">
        <w:rPr>
          <w:lang w:val="es-ES"/>
        </w:rPr>
        <w:t xml:space="preserve"> Colombia y otros actores del ecosistema de Ciencia, Tecnología e Innovación, incluyendo entidades vinculadas al programa Bogotá Ciudad Aeropuerto, operadores urbanos, academia y gremios empresariales. Esto permitirá a los solucionadores comprender de primera mano las necesidades del sector público y del territorio, y construir redes de colaboración estratégicas.</w:t>
      </w:r>
    </w:p>
    <w:p w14:paraId="2D5199F5" w14:textId="77777777" w:rsidR="0060332F" w:rsidRPr="0060332F" w:rsidRDefault="0060332F" w:rsidP="0060332F">
      <w:pPr>
        <w:pStyle w:val="ListParagraph"/>
        <w:spacing w:after="0"/>
        <w:ind w:left="360"/>
        <w:rPr>
          <w:lang w:val="es-ES"/>
        </w:rPr>
      </w:pPr>
    </w:p>
    <w:p w14:paraId="198EBEA6" w14:textId="646B9687" w:rsidR="0060332F" w:rsidRDefault="0060332F" w:rsidP="0060332F">
      <w:pPr>
        <w:pStyle w:val="ListParagraph"/>
        <w:numPr>
          <w:ilvl w:val="0"/>
          <w:numId w:val="8"/>
        </w:numPr>
        <w:spacing w:after="0"/>
        <w:rPr>
          <w:lang w:val="es-ES"/>
        </w:rPr>
      </w:pPr>
      <w:r w:rsidRPr="0060332F">
        <w:rPr>
          <w:b/>
          <w:bCs/>
          <w:lang w:val="es-ES"/>
        </w:rPr>
        <w:t>Acompañamiento técnico y metodológico en el prototipado:</w:t>
      </w:r>
      <w:r w:rsidRPr="0060332F">
        <w:rPr>
          <w:lang w:val="es-ES"/>
        </w:rPr>
        <w:t xml:space="preserve"> Acceso a sesiones de trabajo y mentoría con equipos multidisciplinarios (técnicos, normativos, de datos, de experiencia de usuario, de planeación territorial, etc.), que acompañarán la formulación, validación y refinamiento de las propuestas durante la </w:t>
      </w:r>
      <w:r w:rsidRPr="0060332F">
        <w:rPr>
          <w:b/>
          <w:bCs/>
          <w:lang w:val="es-ES"/>
        </w:rPr>
        <w:t>Etapa 2 – Sesiones de Prototipado</w:t>
      </w:r>
      <w:r w:rsidRPr="0060332F">
        <w:rPr>
          <w:lang w:val="es-ES"/>
        </w:rPr>
        <w:t>, alineándolas con los requisitos normativos, tecnológicos, de interoperabilidad y de política pública asociados a la Zona de Influencia Directa Aeroportuaria (ZIDA) y a las actuaciones estratégicas distrito aeroportuario.</w:t>
      </w:r>
    </w:p>
    <w:p w14:paraId="123BD8EE" w14:textId="77777777" w:rsidR="0060332F" w:rsidRPr="0060332F" w:rsidRDefault="0060332F" w:rsidP="0060332F">
      <w:pPr>
        <w:spacing w:after="0"/>
        <w:rPr>
          <w:lang w:val="es-ES"/>
        </w:rPr>
      </w:pPr>
    </w:p>
    <w:p w14:paraId="22236F30" w14:textId="78BB43A4" w:rsidR="0060332F" w:rsidRDefault="0060332F" w:rsidP="0060332F">
      <w:pPr>
        <w:pStyle w:val="ListParagraph"/>
        <w:numPr>
          <w:ilvl w:val="0"/>
          <w:numId w:val="8"/>
        </w:numPr>
        <w:spacing w:after="0"/>
        <w:rPr>
          <w:lang w:val="es-ES"/>
        </w:rPr>
      </w:pPr>
      <w:r w:rsidRPr="0060332F">
        <w:rPr>
          <w:b/>
          <w:bCs/>
          <w:lang w:val="es-ES"/>
        </w:rPr>
        <w:t>Contribución directa a la solución de un problema público crítico:</w:t>
      </w:r>
      <w:r w:rsidRPr="0060332F">
        <w:rPr>
          <w:lang w:val="es-ES"/>
        </w:rPr>
        <w:t xml:space="preserve"> Oportunidad de aportar ideas y desarrollar soluciones que impactan un proceso clave para la ciudad: la reconversión productiva y asociativa de usos del suelo en el entorno del Aeropuerto Internacional El Dorado, con efectos sobre la competitividad logística, la generación de oportunidades económicas, la protección a moradores y la construcción de confianza entre la comunidad, las empresas y las instituciones.</w:t>
      </w:r>
    </w:p>
    <w:p w14:paraId="437B5AD6" w14:textId="77777777" w:rsidR="0060332F" w:rsidRPr="0060332F" w:rsidRDefault="0060332F" w:rsidP="0060332F">
      <w:pPr>
        <w:spacing w:after="0"/>
        <w:rPr>
          <w:lang w:val="es-ES"/>
        </w:rPr>
      </w:pPr>
    </w:p>
    <w:p w14:paraId="446D54D6" w14:textId="7146796A" w:rsidR="0060332F" w:rsidRDefault="0060332F" w:rsidP="0060332F">
      <w:pPr>
        <w:pStyle w:val="ListParagraph"/>
        <w:numPr>
          <w:ilvl w:val="0"/>
          <w:numId w:val="8"/>
        </w:numPr>
        <w:spacing w:after="0"/>
        <w:rPr>
          <w:lang w:val="es-ES"/>
        </w:rPr>
      </w:pPr>
      <w:r w:rsidRPr="0060332F">
        <w:rPr>
          <w:b/>
          <w:bCs/>
          <w:lang w:val="es-ES"/>
        </w:rPr>
        <w:t>Participación en sesiones de formación especializadas:</w:t>
      </w:r>
      <w:r w:rsidRPr="0060332F">
        <w:rPr>
          <w:lang w:val="es-ES"/>
        </w:rPr>
        <w:t xml:space="preserve"> Como parte de los beneficios y motivaciones para los solucionadores participantes, se proyecta destinar múltiples momentos de formación durante la etapa de prototipado, orientados a temas tales como: aspectos técnicos del reto (interoperabilidad, arquitecturas </w:t>
      </w:r>
      <w:proofErr w:type="spellStart"/>
      <w:r w:rsidRPr="0060332F">
        <w:rPr>
          <w:lang w:val="es-ES"/>
        </w:rPr>
        <w:t>cloud-first</w:t>
      </w:r>
      <w:proofErr w:type="spellEnd"/>
      <w:r w:rsidRPr="0060332F">
        <w:rPr>
          <w:lang w:val="es-ES"/>
        </w:rPr>
        <w:t xml:space="preserve">, uso de datos geoespaciales y socioeconómicos, simulación de escenarios, etc.); diseño de experiencia de usuario (UI/UX) y accesibilidad digital; buenas prácticas en innovación abierta, </w:t>
      </w:r>
      <w:proofErr w:type="spellStart"/>
      <w:r w:rsidRPr="0060332F">
        <w:rPr>
          <w:lang w:val="es-ES"/>
        </w:rPr>
        <w:t>GovTech</w:t>
      </w:r>
      <w:proofErr w:type="spellEnd"/>
      <w:r w:rsidRPr="0060332F">
        <w:rPr>
          <w:lang w:val="es-ES"/>
        </w:rPr>
        <w:t>, ciudad aeroportuaria y escalabilidad de soluciones.</w:t>
      </w:r>
    </w:p>
    <w:p w14:paraId="63E60070" w14:textId="77777777" w:rsidR="0060332F" w:rsidRPr="0060332F" w:rsidRDefault="0060332F" w:rsidP="0060332F">
      <w:pPr>
        <w:spacing w:after="0"/>
        <w:rPr>
          <w:lang w:val="es-ES"/>
        </w:rPr>
      </w:pPr>
    </w:p>
    <w:p w14:paraId="315C6BC3" w14:textId="026D9A64" w:rsidR="0060332F" w:rsidRDefault="0060332F" w:rsidP="0060332F">
      <w:pPr>
        <w:pStyle w:val="ListParagraph"/>
        <w:numPr>
          <w:ilvl w:val="0"/>
          <w:numId w:val="8"/>
        </w:numPr>
        <w:spacing w:after="0"/>
        <w:rPr>
          <w:lang w:val="es-ES"/>
        </w:rPr>
      </w:pPr>
      <w:r w:rsidRPr="0060332F">
        <w:rPr>
          <w:b/>
          <w:bCs/>
          <w:lang w:val="es-ES"/>
        </w:rPr>
        <w:t xml:space="preserve">Visibilidad en el ecosistema de innovación urbana y </w:t>
      </w:r>
      <w:proofErr w:type="spellStart"/>
      <w:r w:rsidRPr="0060332F">
        <w:rPr>
          <w:b/>
          <w:bCs/>
          <w:lang w:val="es-ES"/>
        </w:rPr>
        <w:t>GovTech</w:t>
      </w:r>
      <w:proofErr w:type="spellEnd"/>
      <w:r w:rsidRPr="0060332F">
        <w:rPr>
          <w:b/>
          <w:bCs/>
          <w:lang w:val="es-ES"/>
        </w:rPr>
        <w:t>:</w:t>
      </w:r>
      <w:r w:rsidRPr="0060332F">
        <w:rPr>
          <w:lang w:val="es-ES"/>
        </w:rPr>
        <w:t xml:space="preserve"> Los equipos participantes podrán obtener visibilidad en espacios de socialización del reto, comunicaciones institucionales y escenarios de intercambio promovidos por la SDP, la Oficina Laboratorio de Ciudad, la Fundación </w:t>
      </w:r>
      <w:proofErr w:type="spellStart"/>
      <w:r w:rsidRPr="0060332F">
        <w:rPr>
          <w:lang w:val="es-ES"/>
        </w:rPr>
        <w:t>Tecnalia</w:t>
      </w:r>
      <w:proofErr w:type="spellEnd"/>
      <w:r w:rsidRPr="0060332F">
        <w:rPr>
          <w:lang w:val="es-ES"/>
        </w:rPr>
        <w:t xml:space="preserve"> Colombia y las entidades vinculadas al programa Bogotá Ciudad Aeropuerto, lo que puede abrir oportunidades futuras de colaboración y nuevos proyectos.</w:t>
      </w:r>
    </w:p>
    <w:p w14:paraId="47A7375E" w14:textId="77777777" w:rsidR="00172FDA" w:rsidRPr="00172FDA" w:rsidRDefault="00172FDA" w:rsidP="00172FDA">
      <w:pPr>
        <w:spacing w:after="0"/>
        <w:rPr>
          <w:lang w:val="es-ES"/>
        </w:rPr>
      </w:pPr>
    </w:p>
    <w:p w14:paraId="7C417355" w14:textId="61A43C57" w:rsidR="003F76DE" w:rsidRDefault="003F76DE" w:rsidP="00E90D21">
      <w:pPr>
        <w:pStyle w:val="Heading3"/>
        <w:numPr>
          <w:ilvl w:val="0"/>
          <w:numId w:val="11"/>
        </w:numPr>
        <w:ind w:left="284" w:hanging="142"/>
      </w:pPr>
      <w:bookmarkStart w:id="10" w:name="_Toc216986909"/>
      <w:r>
        <w:t xml:space="preserve">Beneficios para </w:t>
      </w:r>
      <w:r w:rsidR="000E3F33">
        <w:t>el Solucionador Ganador</w:t>
      </w:r>
      <w:bookmarkEnd w:id="10"/>
    </w:p>
    <w:p w14:paraId="75F27E89" w14:textId="77777777" w:rsidR="003F76DE" w:rsidRDefault="003F76DE" w:rsidP="00323041">
      <w:pPr>
        <w:spacing w:after="0"/>
      </w:pPr>
      <w:r>
        <w:t xml:space="preserve">El equipo cuya propuesta resulte seleccionada como </w:t>
      </w:r>
      <w:r>
        <w:rPr>
          <w:rStyle w:val="Strong"/>
        </w:rPr>
        <w:t>SOLUCIONADOR GANADOR</w:t>
      </w:r>
      <w:r>
        <w:t xml:space="preserve"> accederá, adicionalmente, a los siguientes beneficios:</w:t>
      </w:r>
    </w:p>
    <w:p w14:paraId="6472072D" w14:textId="77777777" w:rsidR="00323041" w:rsidRDefault="00323041" w:rsidP="00323041">
      <w:pPr>
        <w:spacing w:after="0"/>
      </w:pPr>
    </w:p>
    <w:p w14:paraId="4AF90DC2" w14:textId="1A7EB960" w:rsidR="00323041" w:rsidRDefault="00323041" w:rsidP="00E90D21">
      <w:pPr>
        <w:pStyle w:val="ListParagraph"/>
        <w:numPr>
          <w:ilvl w:val="0"/>
          <w:numId w:val="12"/>
        </w:numPr>
        <w:spacing w:after="0"/>
        <w:rPr>
          <w:lang w:val="es-ES"/>
        </w:rPr>
      </w:pPr>
      <w:r w:rsidRPr="00323041">
        <w:rPr>
          <w:b/>
          <w:bCs/>
          <w:lang w:val="es-ES"/>
        </w:rPr>
        <w:t>Acompañamiento técnico durante la etapa de implementación:</w:t>
      </w:r>
      <w:r w:rsidRPr="00323041">
        <w:rPr>
          <w:lang w:val="es-ES"/>
        </w:rPr>
        <w:t xml:space="preserve"> Durante la Etapa 3 – Implementación de la Solución Ganadora, el equipo ganador contará con el acompañamiento de expertos multidisciplinarios de la Secretaría Distrital de Planeación, la Oficina Laboratorio de Ciudad, la Fundación </w:t>
      </w:r>
      <w:proofErr w:type="spellStart"/>
      <w:r w:rsidRPr="00323041">
        <w:rPr>
          <w:lang w:val="es-ES"/>
        </w:rPr>
        <w:t>Tecnalia</w:t>
      </w:r>
      <w:proofErr w:type="spellEnd"/>
      <w:r w:rsidRPr="00323041">
        <w:rPr>
          <w:lang w:val="es-ES"/>
        </w:rPr>
        <w:t xml:space="preserve"> Colombia y otras dependencias clave (por ejemplo, las áreas TIC y las dependencias responsables del programa Bogotá Ciudad Aeropuerto), para guiar el desarrollo, integración, pruebas y puesta en marcha del Producto Mínimo Viable (PMV) en un entorno real de prueba.</w:t>
      </w:r>
    </w:p>
    <w:p w14:paraId="6B000FCB" w14:textId="77777777" w:rsidR="00323041" w:rsidRPr="00323041" w:rsidRDefault="00323041" w:rsidP="00323041">
      <w:pPr>
        <w:pStyle w:val="ListParagraph"/>
        <w:spacing w:after="0"/>
        <w:ind w:left="360"/>
        <w:rPr>
          <w:lang w:val="es-ES"/>
        </w:rPr>
      </w:pPr>
    </w:p>
    <w:p w14:paraId="4F91A5D7" w14:textId="3895BE47" w:rsidR="00323041" w:rsidRDefault="00323041" w:rsidP="00E90D21">
      <w:pPr>
        <w:pStyle w:val="ListParagraph"/>
        <w:numPr>
          <w:ilvl w:val="0"/>
          <w:numId w:val="12"/>
        </w:numPr>
        <w:spacing w:after="0"/>
        <w:rPr>
          <w:lang w:val="es-ES"/>
        </w:rPr>
      </w:pPr>
      <w:r w:rsidRPr="00323041">
        <w:rPr>
          <w:b/>
          <w:bCs/>
          <w:lang w:val="es-ES"/>
        </w:rPr>
        <w:t>Suscripción de un contrato para el desarrollo e implementación de la solución tecnológica:</w:t>
      </w:r>
      <w:r w:rsidRPr="00323041">
        <w:rPr>
          <w:lang w:val="es-ES"/>
        </w:rPr>
        <w:t xml:space="preserve"> Suscripción de un contrato por prestación de servicios con la Fundación </w:t>
      </w:r>
      <w:proofErr w:type="spellStart"/>
      <w:r w:rsidRPr="00323041">
        <w:rPr>
          <w:lang w:val="es-ES"/>
        </w:rPr>
        <w:t>Tecnalia</w:t>
      </w:r>
      <w:proofErr w:type="spellEnd"/>
      <w:r w:rsidRPr="00323041">
        <w:rPr>
          <w:lang w:val="es-ES"/>
        </w:rPr>
        <w:t xml:space="preserve"> Colombia, por un valor de </w:t>
      </w:r>
      <w:r w:rsidRPr="00323041">
        <w:rPr>
          <w:b/>
          <w:bCs/>
          <w:lang w:val="es-ES"/>
        </w:rPr>
        <w:t>$150.000.000,00 (CIENTO CINCUENTA MILLONES DE PESOS M/CTE)</w:t>
      </w:r>
      <w:r w:rsidRPr="00323041">
        <w:rPr>
          <w:lang w:val="es-ES"/>
        </w:rPr>
        <w:t>, incluidos el IVA y todos los impuestos, tasas y contribuciones a que haya lugar, destinado al desarrollo, integración e implementación de la solución tecnológica diseñada en el marco del reto, el cual se deberá ejecutar dentro de la Etapa 3: Implementación de la Solución Ganadora.</w:t>
      </w:r>
    </w:p>
    <w:p w14:paraId="29FDCD34" w14:textId="77777777" w:rsidR="00323041" w:rsidRPr="00323041" w:rsidRDefault="00323041" w:rsidP="00323041">
      <w:pPr>
        <w:spacing w:after="0"/>
        <w:rPr>
          <w:lang w:val="es-ES"/>
        </w:rPr>
      </w:pPr>
    </w:p>
    <w:p w14:paraId="21940532" w14:textId="3E76AC5A" w:rsidR="00323041" w:rsidRDefault="00323041" w:rsidP="00E90D21">
      <w:pPr>
        <w:pStyle w:val="ListParagraph"/>
        <w:numPr>
          <w:ilvl w:val="0"/>
          <w:numId w:val="12"/>
        </w:numPr>
        <w:spacing w:after="0"/>
        <w:rPr>
          <w:lang w:val="es-ES"/>
        </w:rPr>
      </w:pPr>
      <w:r w:rsidRPr="00323041">
        <w:rPr>
          <w:b/>
          <w:bCs/>
          <w:lang w:val="es-ES"/>
        </w:rPr>
        <w:t>Reconocimiento institucional como ganador del Reto de Ciudad 3:</w:t>
      </w:r>
      <w:r w:rsidRPr="00323041">
        <w:rPr>
          <w:lang w:val="es-ES"/>
        </w:rPr>
        <w:t xml:space="preserve"> Reconocimiento público como ganador del tercer reto de ciudad, lo que podrá ser difundido en canales institucionales, eventos, publicaciones y otros espacios del ecosistema de innovación urbana de Bogotá, especialmente en el marco del programa Bogotá Ciudad Aeropuerto.</w:t>
      </w:r>
    </w:p>
    <w:p w14:paraId="34D7A56F" w14:textId="77777777" w:rsidR="00323041" w:rsidRPr="00323041" w:rsidRDefault="00323041" w:rsidP="00323041">
      <w:pPr>
        <w:spacing w:after="0"/>
        <w:rPr>
          <w:lang w:val="es-ES"/>
        </w:rPr>
      </w:pPr>
    </w:p>
    <w:p w14:paraId="46980BB5" w14:textId="61B3F42B" w:rsidR="00323041" w:rsidRPr="00323041" w:rsidRDefault="00323041" w:rsidP="00E90D21">
      <w:pPr>
        <w:pStyle w:val="ListParagraph"/>
        <w:numPr>
          <w:ilvl w:val="0"/>
          <w:numId w:val="12"/>
        </w:numPr>
        <w:spacing w:after="0"/>
        <w:rPr>
          <w:lang w:val="es-ES"/>
        </w:rPr>
      </w:pPr>
      <w:r w:rsidRPr="00323041">
        <w:rPr>
          <w:b/>
          <w:bCs/>
          <w:lang w:val="es-ES"/>
        </w:rPr>
        <w:t xml:space="preserve">Mayor visibilidad y posicionamiento en el ecosistema </w:t>
      </w:r>
      <w:proofErr w:type="spellStart"/>
      <w:r w:rsidRPr="00323041">
        <w:rPr>
          <w:b/>
          <w:bCs/>
          <w:lang w:val="es-ES"/>
        </w:rPr>
        <w:t>GovTech</w:t>
      </w:r>
      <w:proofErr w:type="spellEnd"/>
      <w:r w:rsidRPr="00323041">
        <w:rPr>
          <w:b/>
          <w:bCs/>
          <w:lang w:val="es-ES"/>
        </w:rPr>
        <w:t>:</w:t>
      </w:r>
      <w:r w:rsidRPr="00323041">
        <w:rPr>
          <w:lang w:val="es-ES"/>
        </w:rPr>
        <w:t xml:space="preserve"> Exposición de la solución y del equipo ganador en espacios de presentación de resultados, eventos de ciudad, escenarios técnicos y redes </w:t>
      </w:r>
      <w:proofErr w:type="spellStart"/>
      <w:r w:rsidRPr="00323041">
        <w:rPr>
          <w:lang w:val="es-ES"/>
        </w:rPr>
        <w:t>GovTech</w:t>
      </w:r>
      <w:proofErr w:type="spellEnd"/>
      <w:r w:rsidRPr="00323041">
        <w:rPr>
          <w:lang w:val="es-ES"/>
        </w:rPr>
        <w:t>, facilitando el posicionamiento como actor relevante en el desarrollo de soluciones tecnológicas para el sector público, la planificación urbana y la gestión de la ciudad aeroportuaria.</w:t>
      </w:r>
    </w:p>
    <w:p w14:paraId="3445716B" w14:textId="77777777" w:rsidR="00CB02F1" w:rsidRDefault="00CB02F1" w:rsidP="00B70BFD">
      <w:pPr>
        <w:spacing w:after="0"/>
      </w:pPr>
    </w:p>
    <w:p w14:paraId="4B6BBE06" w14:textId="52998996" w:rsidR="00964B7D" w:rsidRPr="00964B7D" w:rsidRDefault="00FD341B" w:rsidP="005D50BC">
      <w:pPr>
        <w:pStyle w:val="Heading1"/>
        <w:numPr>
          <w:ilvl w:val="0"/>
          <w:numId w:val="1"/>
        </w:numPr>
        <w:spacing w:after="0"/>
        <w:jc w:val="left"/>
      </w:pPr>
      <w:bookmarkStart w:id="11" w:name="_Toc216986910"/>
      <w:r w:rsidRPr="00C64E40">
        <w:t xml:space="preserve">Etapas del Reto de Ciudad </w:t>
      </w:r>
      <w:r w:rsidR="00FD489F">
        <w:t>3</w:t>
      </w:r>
      <w:r w:rsidRPr="00C64E40">
        <w:t xml:space="preserve">: </w:t>
      </w:r>
      <w:r w:rsidR="00FD489F">
        <w:t>Ciudad Aeroportuaria</w:t>
      </w:r>
      <w:bookmarkEnd w:id="11"/>
    </w:p>
    <w:p w14:paraId="7BA55320" w14:textId="77777777" w:rsidR="00E42707" w:rsidRDefault="00E42707" w:rsidP="00045E42">
      <w:pPr>
        <w:rPr>
          <w:lang w:val="es-ES"/>
        </w:rPr>
      </w:pPr>
    </w:p>
    <w:p w14:paraId="1E4DD66F" w14:textId="77777777" w:rsidR="00045E42" w:rsidRPr="00045E42" w:rsidRDefault="00045E42" w:rsidP="00045E42">
      <w:pPr>
        <w:rPr>
          <w:lang w:val="es-ES"/>
        </w:rPr>
      </w:pPr>
      <w:r w:rsidRPr="00045E42">
        <w:rPr>
          <w:lang w:val="es-ES"/>
        </w:rPr>
        <w:t xml:space="preserve">El </w:t>
      </w:r>
      <w:r w:rsidRPr="00045E42">
        <w:rPr>
          <w:b/>
          <w:bCs/>
          <w:lang w:val="es-ES"/>
        </w:rPr>
        <w:t>Reto de Ciudad 3: Ciudad Aeroportuaria</w:t>
      </w:r>
      <w:r w:rsidRPr="00045E42">
        <w:rPr>
          <w:lang w:val="es-ES"/>
        </w:rPr>
        <w:t xml:space="preserve"> se desarrollará en </w:t>
      </w:r>
      <w:r w:rsidRPr="00045E42">
        <w:rPr>
          <w:b/>
          <w:bCs/>
          <w:lang w:val="es-ES"/>
        </w:rPr>
        <w:t>tres etapas sucesivas y articuladas</w:t>
      </w:r>
      <w:r w:rsidRPr="00045E42">
        <w:rPr>
          <w:lang w:val="es-ES"/>
        </w:rPr>
        <w:t xml:space="preserve">, que van desde la identificación y selección de las propuestas más pertinentes, pasando por un proceso de prototipado colaborativo, hasta la implementación en entorno real de un </w:t>
      </w:r>
      <w:r w:rsidRPr="00045E42">
        <w:rPr>
          <w:b/>
          <w:bCs/>
          <w:lang w:val="es-ES"/>
        </w:rPr>
        <w:t>Producto Mínimo Viable (PMV)</w:t>
      </w:r>
      <w:r w:rsidRPr="00045E42">
        <w:rPr>
          <w:lang w:val="es-ES"/>
        </w:rPr>
        <w:t xml:space="preserve"> con nivel de madurez </w:t>
      </w:r>
      <w:r w:rsidRPr="00045E42">
        <w:rPr>
          <w:b/>
          <w:bCs/>
          <w:lang w:val="es-ES"/>
        </w:rPr>
        <w:t>TRL5</w:t>
      </w:r>
      <w:r w:rsidRPr="00045E42">
        <w:rPr>
          <w:lang w:val="es-ES"/>
        </w:rPr>
        <w:t xml:space="preserve"> en el marco del programa </w:t>
      </w:r>
      <w:r w:rsidRPr="00045E42">
        <w:rPr>
          <w:b/>
          <w:bCs/>
          <w:lang w:val="es-ES"/>
        </w:rPr>
        <w:t>Bogotá Ciudad Aeropuerto</w:t>
      </w:r>
      <w:r w:rsidRPr="00045E42">
        <w:rPr>
          <w:lang w:val="es-ES"/>
        </w:rPr>
        <w:t xml:space="preserve"> y la </w:t>
      </w:r>
      <w:r w:rsidRPr="00045E42">
        <w:rPr>
          <w:b/>
          <w:bCs/>
          <w:lang w:val="es-ES"/>
        </w:rPr>
        <w:t>Zona de Influencia Directa Aeroportuaria (ZIDA)</w:t>
      </w:r>
      <w:r w:rsidRPr="00045E42">
        <w:rPr>
          <w:lang w:val="es-ES"/>
        </w:rPr>
        <w:t>.</w:t>
      </w:r>
    </w:p>
    <w:p w14:paraId="2B282496" w14:textId="77777777" w:rsidR="00045E42" w:rsidRPr="00045E42" w:rsidRDefault="00045E42" w:rsidP="00045E42">
      <w:pPr>
        <w:rPr>
          <w:lang w:val="es-ES"/>
        </w:rPr>
      </w:pPr>
      <w:r w:rsidRPr="00045E42">
        <w:rPr>
          <w:lang w:val="es-ES"/>
        </w:rPr>
        <w:t>Cada etapa cumple un propósito específico dentro del ciclo de innovación pública y está diseñada para asegurar que la solución final responda tanto a las necesidades técnicas e institucionales, como a las de los actores involucrados en los procesos de reconversión asociativa y protección a moradores en el entorno del Aeropuerto Internacional El Dorado.</w:t>
      </w:r>
    </w:p>
    <w:p w14:paraId="3E10542D" w14:textId="77777777" w:rsidR="00045E42" w:rsidRPr="00045E42" w:rsidRDefault="00045E42" w:rsidP="00BF0121">
      <w:pPr>
        <w:spacing w:after="0"/>
        <w:rPr>
          <w:lang w:val="es-ES"/>
        </w:rPr>
      </w:pPr>
      <w:r w:rsidRPr="00045E42">
        <w:rPr>
          <w:lang w:val="es-ES"/>
        </w:rPr>
        <w:t>Las tres etapas del reto son:</w:t>
      </w:r>
    </w:p>
    <w:p w14:paraId="665B48FA" w14:textId="77777777" w:rsidR="00045E42" w:rsidRDefault="00045E42" w:rsidP="00BF0121">
      <w:pPr>
        <w:spacing w:after="0"/>
        <w:rPr>
          <w:lang w:val="es-ES"/>
        </w:rPr>
      </w:pPr>
    </w:p>
    <w:p w14:paraId="3E9F7210" w14:textId="0207D8BA" w:rsidR="00BF0121" w:rsidRDefault="00BF0121" w:rsidP="00E90D21">
      <w:pPr>
        <w:pStyle w:val="ListParagraph"/>
        <w:numPr>
          <w:ilvl w:val="0"/>
          <w:numId w:val="12"/>
        </w:numPr>
        <w:spacing w:after="0"/>
        <w:rPr>
          <w:lang w:val="es-ES"/>
        </w:rPr>
      </w:pPr>
      <w:r w:rsidRPr="00BF0121">
        <w:rPr>
          <w:b/>
          <w:bCs/>
          <w:lang w:val="es-ES"/>
        </w:rPr>
        <w:t>Etapa 1. Lanzamiento del Reto y Apertura de la Convocatoria:</w:t>
      </w:r>
      <w:r>
        <w:rPr>
          <w:lang w:val="es-ES"/>
        </w:rPr>
        <w:t xml:space="preserve"> </w:t>
      </w:r>
      <w:r w:rsidRPr="00BF0121">
        <w:rPr>
          <w:lang w:val="es-ES"/>
        </w:rPr>
        <w:t>Corresponde a la difusión del reto y a la recepción, revisión y evaluación de las propuestas presentadas por los equipos solucionadores. En esta fase se verifican los requisitos de participación y habilitación, y se realiza la selección de las ideas de solución que avanzarán a las sesiones de prototipado, con base en criterios de pertinencia frente al contexto de la ciudad aeroportuaria, comprensión de la problemática en la ZIDA, enfoque de protección a moradores, viabilidad técnica y alineación con los objetivos del reto.</w:t>
      </w:r>
    </w:p>
    <w:p w14:paraId="09193EB8" w14:textId="77777777" w:rsidR="00BF0121" w:rsidRPr="00BF0121" w:rsidRDefault="00BF0121" w:rsidP="00BF0121">
      <w:pPr>
        <w:pStyle w:val="ListParagraph"/>
        <w:spacing w:after="0"/>
        <w:ind w:left="360"/>
        <w:rPr>
          <w:lang w:val="es-ES"/>
        </w:rPr>
      </w:pPr>
    </w:p>
    <w:p w14:paraId="05E7B891" w14:textId="7C9F0A81" w:rsidR="00BF0121" w:rsidRDefault="00BF0121" w:rsidP="00E90D21">
      <w:pPr>
        <w:pStyle w:val="ListParagraph"/>
        <w:numPr>
          <w:ilvl w:val="0"/>
          <w:numId w:val="12"/>
        </w:numPr>
        <w:spacing w:after="0"/>
        <w:rPr>
          <w:lang w:val="es-ES"/>
        </w:rPr>
      </w:pPr>
      <w:r w:rsidRPr="00BF0121">
        <w:rPr>
          <w:b/>
          <w:bCs/>
          <w:lang w:val="es-ES"/>
        </w:rPr>
        <w:t>Etapa 2. Sesiones de Prototipado:</w:t>
      </w:r>
      <w:r>
        <w:rPr>
          <w:lang w:val="es-ES"/>
        </w:rPr>
        <w:t xml:space="preserve"> </w:t>
      </w:r>
      <w:r w:rsidRPr="00BF0121">
        <w:rPr>
          <w:lang w:val="es-ES"/>
        </w:rPr>
        <w:t xml:space="preserve">En esta etapa se lleva a cabo la </w:t>
      </w:r>
      <w:proofErr w:type="spellStart"/>
      <w:r w:rsidRPr="00BF0121">
        <w:rPr>
          <w:lang w:val="es-ES"/>
        </w:rPr>
        <w:t>co-creación</w:t>
      </w:r>
      <w:proofErr w:type="spellEnd"/>
      <w:r w:rsidRPr="00BF0121">
        <w:rPr>
          <w:lang w:val="es-ES"/>
        </w:rPr>
        <w:t xml:space="preserve">, maduración y refinamiento de las soluciones junto con la Secretaría Distrital de Planeación, la Oficina Laboratorio de Ciudad, la Fundación </w:t>
      </w:r>
      <w:proofErr w:type="spellStart"/>
      <w:r w:rsidRPr="00BF0121">
        <w:rPr>
          <w:lang w:val="es-ES"/>
        </w:rPr>
        <w:t>Tecnalia</w:t>
      </w:r>
      <w:proofErr w:type="spellEnd"/>
      <w:r w:rsidRPr="00BF0121">
        <w:rPr>
          <w:lang w:val="es-ES"/>
        </w:rPr>
        <w:t xml:space="preserve"> Colombia y otros actores clave vinculados al programa Bogotá Ciudad Aeropuerto. Aquí se contrasta la propuesta con el marco normativo y territorial aplicable (POT, ZIDA, AEDA-E, AEDA-F), la información disponible sobre predios, moradores-propietarios y empresas, así como con los requerimientos operativos y estratégicos de la entidad. Se avanza hacia prototipos funcionales que incorporen capacidades de captura de información, simulación de escenarios y visualización en paneles de control, y que sirvan de base para el posterior PMV.</w:t>
      </w:r>
    </w:p>
    <w:p w14:paraId="234A86A0" w14:textId="77777777" w:rsidR="00BF0121" w:rsidRPr="00BF0121" w:rsidRDefault="00BF0121" w:rsidP="00BF0121">
      <w:pPr>
        <w:spacing w:after="0"/>
        <w:rPr>
          <w:lang w:val="es-ES"/>
        </w:rPr>
      </w:pPr>
    </w:p>
    <w:p w14:paraId="25A0439B" w14:textId="7C56B15D" w:rsidR="00BF0121" w:rsidRPr="00BF0121" w:rsidRDefault="00BF0121" w:rsidP="00E90D21">
      <w:pPr>
        <w:pStyle w:val="ListParagraph"/>
        <w:numPr>
          <w:ilvl w:val="0"/>
          <w:numId w:val="12"/>
        </w:numPr>
        <w:spacing w:after="0"/>
        <w:rPr>
          <w:lang w:val="es-ES"/>
        </w:rPr>
      </w:pPr>
      <w:r w:rsidRPr="00BF0121">
        <w:rPr>
          <w:b/>
          <w:bCs/>
          <w:lang w:val="es-ES"/>
        </w:rPr>
        <w:t>Etapa 3. Implementación de la Solución Ganadora:</w:t>
      </w:r>
      <w:r>
        <w:rPr>
          <w:lang w:val="es-ES"/>
        </w:rPr>
        <w:t xml:space="preserve"> </w:t>
      </w:r>
      <w:r w:rsidRPr="00BF0121">
        <w:rPr>
          <w:lang w:val="es-ES"/>
        </w:rPr>
        <w:t xml:space="preserve">En esta fase, el </w:t>
      </w:r>
      <w:r w:rsidRPr="00BF0121">
        <w:rPr>
          <w:b/>
          <w:bCs/>
          <w:lang w:val="es-ES"/>
        </w:rPr>
        <w:t>Solucionador Ganador</w:t>
      </w:r>
      <w:r w:rsidRPr="00BF0121">
        <w:rPr>
          <w:lang w:val="es-ES"/>
        </w:rPr>
        <w:t xml:space="preserve"> desarrolla e implementa el </w:t>
      </w:r>
      <w:r w:rsidRPr="00BF0121">
        <w:rPr>
          <w:b/>
          <w:bCs/>
          <w:lang w:val="es-ES"/>
        </w:rPr>
        <w:t>Producto Mínimo Viable (PMV)</w:t>
      </w:r>
      <w:r w:rsidRPr="00BF0121">
        <w:rPr>
          <w:lang w:val="es-ES"/>
        </w:rPr>
        <w:t>, integra la solución con los sistemas y fuentes de datos institucionales pertinentes, despliega la herramienta en un entorno real de prueba asociado a la ciudad aeroportuaria, realiza pruebas con usuarios técnicos y otros actores autorizados, y adelanta acciones de transferencia de conocimiento y acompañamiento para facilitar la apropiación institucional y la sostenibilidad de la solución en el tiempo.</w:t>
      </w:r>
    </w:p>
    <w:p w14:paraId="1A31F0E6" w14:textId="77777777" w:rsidR="00BF0121" w:rsidRDefault="00BF0121" w:rsidP="00BF0121">
      <w:pPr>
        <w:spacing w:after="0"/>
        <w:rPr>
          <w:lang w:val="es-ES"/>
        </w:rPr>
      </w:pPr>
    </w:p>
    <w:p w14:paraId="5C30EB03" w14:textId="693F8127" w:rsidR="00964B7D" w:rsidRDefault="00F257FA" w:rsidP="00F257FA">
      <w:pPr>
        <w:rPr>
          <w:lang w:val="es-ES"/>
        </w:rPr>
      </w:pPr>
      <w:r>
        <w:rPr>
          <w:lang w:val="es-ES"/>
        </w:rPr>
        <w:t xml:space="preserve">A continuación, se </w:t>
      </w:r>
      <w:r w:rsidR="00277637">
        <w:rPr>
          <w:lang w:val="es-ES"/>
        </w:rPr>
        <w:t>presentan l</w:t>
      </w:r>
      <w:r w:rsidR="00983A0A">
        <w:rPr>
          <w:lang w:val="es-ES"/>
        </w:rPr>
        <w:t xml:space="preserve">as </w:t>
      </w:r>
      <w:r w:rsidR="00277637">
        <w:rPr>
          <w:lang w:val="es-ES"/>
        </w:rPr>
        <w:t>fechas para cada una de las etapas</w:t>
      </w:r>
      <w:r w:rsidR="00E32871">
        <w:rPr>
          <w:lang w:val="es-ES"/>
        </w:rPr>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5087"/>
      </w:tblGrid>
      <w:tr w:rsidR="00F806A0" w:rsidRPr="009D28DC" w14:paraId="27949782" w14:textId="77777777" w:rsidTr="008670D8">
        <w:trPr>
          <w:trHeight w:val="366"/>
          <w:tblHeader/>
        </w:trPr>
        <w:tc>
          <w:tcPr>
            <w:tcW w:w="2293" w:type="pct"/>
            <w:vAlign w:val="center"/>
          </w:tcPr>
          <w:p w14:paraId="370FF182" w14:textId="77777777" w:rsidR="00F806A0" w:rsidRPr="006D4D14" w:rsidRDefault="00F806A0">
            <w:pPr>
              <w:jc w:val="center"/>
              <w:rPr>
                <w:b/>
              </w:rPr>
            </w:pPr>
            <w:r w:rsidRPr="006D4D14">
              <w:rPr>
                <w:b/>
              </w:rPr>
              <w:t>Etapa</w:t>
            </w:r>
          </w:p>
        </w:tc>
        <w:tc>
          <w:tcPr>
            <w:tcW w:w="2707" w:type="pct"/>
            <w:vAlign w:val="center"/>
          </w:tcPr>
          <w:p w14:paraId="1036F653" w14:textId="753AB703" w:rsidR="00F806A0" w:rsidRPr="006D4D14" w:rsidRDefault="00F806A0">
            <w:pPr>
              <w:jc w:val="center"/>
              <w:rPr>
                <w:b/>
              </w:rPr>
            </w:pPr>
            <w:r>
              <w:rPr>
                <w:b/>
              </w:rPr>
              <w:t>Fecha</w:t>
            </w:r>
            <w:r w:rsidR="00277637">
              <w:rPr>
                <w:b/>
              </w:rPr>
              <w:t>s</w:t>
            </w:r>
          </w:p>
        </w:tc>
      </w:tr>
      <w:tr w:rsidR="00F806A0" w:rsidRPr="009D28DC" w14:paraId="5CCF91E2" w14:textId="77777777" w:rsidTr="008670D8">
        <w:trPr>
          <w:trHeight w:val="272"/>
        </w:trPr>
        <w:tc>
          <w:tcPr>
            <w:tcW w:w="2293" w:type="pct"/>
            <w:vAlign w:val="center"/>
          </w:tcPr>
          <w:p w14:paraId="0A852967" w14:textId="3A6006A2" w:rsidR="00F806A0" w:rsidRPr="009D28DC" w:rsidRDefault="00F806A0">
            <w:pPr>
              <w:jc w:val="left"/>
            </w:pPr>
            <w:r>
              <w:t>Etapa 1: Lanzamiento del Reto y Apertura de la Convocatoria</w:t>
            </w:r>
          </w:p>
        </w:tc>
        <w:tc>
          <w:tcPr>
            <w:tcW w:w="2707" w:type="pct"/>
            <w:vAlign w:val="center"/>
          </w:tcPr>
          <w:p w14:paraId="481806F4" w14:textId="65922E0E" w:rsidR="00F806A0" w:rsidRPr="009D28DC" w:rsidRDefault="00F806A0">
            <w:pPr>
              <w:jc w:val="left"/>
            </w:pPr>
            <w:r>
              <w:t xml:space="preserve">Desde el </w:t>
            </w:r>
            <w:r w:rsidR="007C65F5">
              <w:t>2</w:t>
            </w:r>
            <w:r w:rsidR="00F963D6">
              <w:t>2</w:t>
            </w:r>
            <w:r>
              <w:t xml:space="preserve"> de </w:t>
            </w:r>
            <w:r w:rsidR="007C65F5">
              <w:t>diciembre</w:t>
            </w:r>
            <w:r>
              <w:t xml:space="preserve"> de 202</w:t>
            </w:r>
            <w:r w:rsidR="007C65F5">
              <w:t>5</w:t>
            </w:r>
            <w:r>
              <w:t xml:space="preserve"> hasta el </w:t>
            </w:r>
            <w:r w:rsidR="00A8366C">
              <w:t>3</w:t>
            </w:r>
            <w:r w:rsidR="00E30030">
              <w:t>0</w:t>
            </w:r>
            <w:r>
              <w:t xml:space="preserve"> de </w:t>
            </w:r>
            <w:r w:rsidR="00A8366C">
              <w:t>enero</w:t>
            </w:r>
            <w:r>
              <w:t xml:space="preserve"> de 202</w:t>
            </w:r>
            <w:r w:rsidR="00A8366C">
              <w:t>6</w:t>
            </w:r>
            <w:r>
              <w:t>.</w:t>
            </w:r>
          </w:p>
        </w:tc>
      </w:tr>
      <w:tr w:rsidR="00F806A0" w:rsidRPr="009D28DC" w14:paraId="161C2BFF" w14:textId="77777777" w:rsidTr="008670D8">
        <w:trPr>
          <w:trHeight w:val="276"/>
        </w:trPr>
        <w:tc>
          <w:tcPr>
            <w:tcW w:w="2293" w:type="pct"/>
            <w:vAlign w:val="center"/>
          </w:tcPr>
          <w:p w14:paraId="289FFC0C" w14:textId="7C5289C7" w:rsidR="00F806A0" w:rsidRDefault="00F806A0" w:rsidP="00D20AE0">
            <w:pPr>
              <w:jc w:val="left"/>
            </w:pPr>
            <w:r>
              <w:t>Etapa 2: Sesiones de Prototipado</w:t>
            </w:r>
          </w:p>
        </w:tc>
        <w:tc>
          <w:tcPr>
            <w:tcW w:w="2707" w:type="pct"/>
            <w:vAlign w:val="center"/>
          </w:tcPr>
          <w:p w14:paraId="1D8F1B6F" w14:textId="67EE6396" w:rsidR="00F806A0" w:rsidRDefault="00F806A0" w:rsidP="00D20AE0">
            <w:pPr>
              <w:jc w:val="left"/>
            </w:pPr>
            <w:r>
              <w:t xml:space="preserve">Desde el </w:t>
            </w:r>
            <w:r w:rsidR="00623931">
              <w:t>4</w:t>
            </w:r>
            <w:r>
              <w:t xml:space="preserve"> de </w:t>
            </w:r>
            <w:r w:rsidR="00AB464A">
              <w:t>f</w:t>
            </w:r>
            <w:r w:rsidR="00A8366C">
              <w:t>ebrero</w:t>
            </w:r>
            <w:r>
              <w:t xml:space="preserve"> de 202</w:t>
            </w:r>
            <w:r w:rsidR="00A8366C">
              <w:t>6</w:t>
            </w:r>
            <w:r>
              <w:t xml:space="preserve"> hasta el </w:t>
            </w:r>
            <w:r w:rsidR="00EB4B80">
              <w:t>2</w:t>
            </w:r>
            <w:r w:rsidR="00667CA0">
              <w:t>3</w:t>
            </w:r>
            <w:r>
              <w:t xml:space="preserve"> de </w:t>
            </w:r>
            <w:r w:rsidR="00AB464A">
              <w:t>f</w:t>
            </w:r>
            <w:r w:rsidR="0061569B">
              <w:t>ebrero</w:t>
            </w:r>
            <w:r>
              <w:t xml:space="preserve"> de 202</w:t>
            </w:r>
            <w:r w:rsidR="0061569B">
              <w:t>6</w:t>
            </w:r>
            <w:r>
              <w:t>.</w:t>
            </w:r>
          </w:p>
        </w:tc>
      </w:tr>
      <w:tr w:rsidR="00F806A0" w:rsidRPr="009D28DC" w14:paraId="0BD1D5EF" w14:textId="77777777" w:rsidTr="008670D8">
        <w:trPr>
          <w:trHeight w:val="276"/>
        </w:trPr>
        <w:tc>
          <w:tcPr>
            <w:tcW w:w="2293" w:type="pct"/>
            <w:vAlign w:val="center"/>
          </w:tcPr>
          <w:p w14:paraId="0D0E93A7" w14:textId="0C08FA49" w:rsidR="00F806A0" w:rsidRDefault="00F806A0" w:rsidP="00D20AE0">
            <w:pPr>
              <w:jc w:val="left"/>
            </w:pPr>
            <w:r>
              <w:t>Etapa 3: Implementación de la Solución Ganadora</w:t>
            </w:r>
          </w:p>
        </w:tc>
        <w:tc>
          <w:tcPr>
            <w:tcW w:w="2707" w:type="pct"/>
            <w:vAlign w:val="center"/>
          </w:tcPr>
          <w:p w14:paraId="42CB498F" w14:textId="5DB143F3" w:rsidR="00F806A0" w:rsidRDefault="00F806A0" w:rsidP="00D20AE0">
            <w:pPr>
              <w:jc w:val="left"/>
            </w:pPr>
            <w:r>
              <w:t>Desde 2</w:t>
            </w:r>
            <w:r w:rsidR="009A6D84">
              <w:t>4</w:t>
            </w:r>
            <w:r>
              <w:t xml:space="preserve"> de </w:t>
            </w:r>
            <w:r w:rsidR="00303B81">
              <w:t>febrero</w:t>
            </w:r>
            <w:r>
              <w:t xml:space="preserve"> de 2025 hasta </w:t>
            </w:r>
            <w:r w:rsidR="00C102DA">
              <w:t>5</w:t>
            </w:r>
            <w:r w:rsidR="00AA7072">
              <w:t xml:space="preserve"> de </w:t>
            </w:r>
            <w:r w:rsidR="00C102DA">
              <w:t>junio</w:t>
            </w:r>
            <w:r w:rsidR="00AA7072">
              <w:t xml:space="preserve"> de </w:t>
            </w:r>
            <w:r>
              <w:t>2026</w:t>
            </w:r>
          </w:p>
        </w:tc>
      </w:tr>
    </w:tbl>
    <w:p w14:paraId="0075822F" w14:textId="77777777" w:rsidR="00C17B5F" w:rsidRPr="00BA543E" w:rsidRDefault="00C17B5F" w:rsidP="00C17B5F">
      <w:pPr>
        <w:rPr>
          <w:lang w:val="es-ES"/>
        </w:rPr>
      </w:pPr>
    </w:p>
    <w:p w14:paraId="0C13F2A2" w14:textId="1F3F6E29" w:rsidR="00FD341B" w:rsidRDefault="00FD341B" w:rsidP="005D50BC">
      <w:pPr>
        <w:pStyle w:val="Heading2"/>
        <w:numPr>
          <w:ilvl w:val="0"/>
          <w:numId w:val="3"/>
        </w:numPr>
      </w:pPr>
      <w:bookmarkStart w:id="12" w:name="_Toc216986911"/>
      <w:r w:rsidRPr="006D4D14">
        <w:t xml:space="preserve">Etapa 1. </w:t>
      </w:r>
      <w:r w:rsidR="003E5516">
        <w:t>Lanzamiento del Reto y Apertura de la Convocatoria</w:t>
      </w:r>
      <w:bookmarkEnd w:id="12"/>
    </w:p>
    <w:p w14:paraId="742EC64A" w14:textId="3E0745CD" w:rsidR="00C30534" w:rsidRDefault="00C30534" w:rsidP="00865791">
      <w:r>
        <w:t xml:space="preserve">Los interesados en participar en el </w:t>
      </w:r>
      <w:r w:rsidRPr="65289155">
        <w:rPr>
          <w:b/>
          <w:bCs/>
        </w:rPr>
        <w:t>Reto de Ciudad 3: Ciudad Aeroportuaria</w:t>
      </w:r>
      <w:r>
        <w:t xml:space="preserve"> deberán inscribirse formalmente a través del formulario de inscripción que se encontrará en la página web de la Secretaría Distrital de Planeación (SDP), </w:t>
      </w:r>
      <w:hyperlink r:id="rId11">
        <w:r w:rsidR="005E5B2F" w:rsidRPr="65289155">
          <w:rPr>
            <w:rStyle w:val="Hyperlink"/>
          </w:rPr>
          <w:t>https://www.sdp.gov.co/laboratorio-ciudad/reto-ciudad-3</w:t>
        </w:r>
      </w:hyperlink>
      <w:r>
        <w:t>, donde registrarán y presentarán sus ideas de solución innovadora, adjuntando la documentación requerida como parte de la postulación. A continuación, se detallan las actividades, fechas y condiciones relevantes de esta etapa.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01"/>
        <w:gridCol w:w="5715"/>
      </w:tblGrid>
      <w:tr w:rsidR="00CC0719" w:rsidRPr="009D28DC" w14:paraId="3E39E656" w14:textId="3E5C8E5A" w:rsidTr="00C06678">
        <w:trPr>
          <w:trHeight w:val="366"/>
          <w:tblHeader/>
        </w:trPr>
        <w:tc>
          <w:tcPr>
            <w:tcW w:w="1980" w:type="dxa"/>
          </w:tcPr>
          <w:p w14:paraId="35A2E06C" w14:textId="77777777" w:rsidR="003A2C6B" w:rsidRPr="006D4D14" w:rsidRDefault="003A2C6B" w:rsidP="00780AEB">
            <w:pPr>
              <w:jc w:val="center"/>
              <w:rPr>
                <w:b/>
              </w:rPr>
            </w:pPr>
            <w:r>
              <w:rPr>
                <w:b/>
              </w:rPr>
              <w:t>Actividades</w:t>
            </w:r>
          </w:p>
        </w:tc>
        <w:tc>
          <w:tcPr>
            <w:tcW w:w="1701" w:type="dxa"/>
            <w:vAlign w:val="center"/>
          </w:tcPr>
          <w:p w14:paraId="44885BE3" w14:textId="77777777" w:rsidR="003A2C6B" w:rsidRPr="006D4D14" w:rsidRDefault="003A2C6B" w:rsidP="00780AEB">
            <w:pPr>
              <w:jc w:val="center"/>
              <w:rPr>
                <w:b/>
              </w:rPr>
            </w:pPr>
            <w:r>
              <w:rPr>
                <w:b/>
              </w:rPr>
              <w:t>Fecha</w:t>
            </w:r>
          </w:p>
        </w:tc>
        <w:tc>
          <w:tcPr>
            <w:tcW w:w="5715" w:type="dxa"/>
          </w:tcPr>
          <w:p w14:paraId="7FCDE317" w14:textId="5E9AB027" w:rsidR="003A2C6B" w:rsidRDefault="00113C07" w:rsidP="00113C07">
            <w:pPr>
              <w:jc w:val="center"/>
              <w:rPr>
                <w:b/>
              </w:rPr>
            </w:pPr>
            <w:r>
              <w:rPr>
                <w:b/>
              </w:rPr>
              <w:t>Condiciones relevantes</w:t>
            </w:r>
          </w:p>
        </w:tc>
      </w:tr>
      <w:tr w:rsidR="00CC0719" w:rsidRPr="009D28DC" w14:paraId="746B3022" w14:textId="775968B9" w:rsidTr="00C06678">
        <w:trPr>
          <w:trHeight w:val="272"/>
        </w:trPr>
        <w:tc>
          <w:tcPr>
            <w:tcW w:w="1980" w:type="dxa"/>
            <w:vAlign w:val="center"/>
          </w:tcPr>
          <w:p w14:paraId="791FFD48" w14:textId="77777777" w:rsidR="003A2C6B" w:rsidRPr="009D28DC" w:rsidRDefault="003A2C6B" w:rsidP="00780AEB">
            <w:pPr>
              <w:jc w:val="left"/>
            </w:pPr>
            <w:r>
              <w:t xml:space="preserve">Publicación </w:t>
            </w:r>
            <w:r w:rsidR="009276DC">
              <w:t>C</w:t>
            </w:r>
            <w:r>
              <w:t>onvocatoria.</w:t>
            </w:r>
          </w:p>
        </w:tc>
        <w:tc>
          <w:tcPr>
            <w:tcW w:w="1701" w:type="dxa"/>
            <w:vAlign w:val="center"/>
          </w:tcPr>
          <w:p w14:paraId="5B44AB44" w14:textId="73F2726B" w:rsidR="003A2C6B" w:rsidRPr="009D28DC" w:rsidRDefault="00D714CB" w:rsidP="00780AEB">
            <w:pPr>
              <w:jc w:val="left"/>
            </w:pPr>
            <w:r>
              <w:t>2</w:t>
            </w:r>
            <w:r w:rsidR="000262D9">
              <w:t>2</w:t>
            </w:r>
            <w:r w:rsidR="003A2C6B">
              <w:t xml:space="preserve"> de </w:t>
            </w:r>
            <w:r>
              <w:t>diciembre</w:t>
            </w:r>
            <w:r w:rsidR="003A2C6B">
              <w:t xml:space="preserve"> de 2025</w:t>
            </w:r>
          </w:p>
        </w:tc>
        <w:tc>
          <w:tcPr>
            <w:tcW w:w="5715" w:type="dxa"/>
          </w:tcPr>
          <w:p w14:paraId="3C13890D" w14:textId="3DBB91CE" w:rsidR="003A2C6B" w:rsidRDefault="00D714CB" w:rsidP="002F1D5E">
            <w:pPr>
              <w:jc w:val="left"/>
            </w:pPr>
            <w:r w:rsidRPr="00D714CB">
              <w:t xml:space="preserve">La publicación de la convocatoria se realizará a través de los canales oficiales de la Secretaría Distrital de Planeación (SDP), la Oficina Laboratorio de Ciudad y la Fundación </w:t>
            </w:r>
            <w:proofErr w:type="spellStart"/>
            <w:r w:rsidRPr="00D714CB">
              <w:t>Tecnalia</w:t>
            </w:r>
            <w:proofErr w:type="spellEnd"/>
            <w:r w:rsidRPr="00D714CB">
              <w:t xml:space="preserve"> Colombia, incluyendo el micrositio del reto en la página web de la SDP y sus redes institucionales.</w:t>
            </w:r>
          </w:p>
        </w:tc>
      </w:tr>
      <w:tr w:rsidR="00CC0719" w:rsidRPr="008A562D" w14:paraId="6C3F0294" w14:textId="13E2293A" w:rsidTr="00C06678">
        <w:trPr>
          <w:trHeight w:val="272"/>
        </w:trPr>
        <w:tc>
          <w:tcPr>
            <w:tcW w:w="1980" w:type="dxa"/>
            <w:vAlign w:val="center"/>
          </w:tcPr>
          <w:p w14:paraId="798D3089" w14:textId="77777777" w:rsidR="003A2C6B" w:rsidRDefault="003A2C6B" w:rsidP="00780AEB">
            <w:pPr>
              <w:jc w:val="left"/>
            </w:pPr>
            <w:r>
              <w:t xml:space="preserve">Sesión de aclaración de dudas sobre el documento </w:t>
            </w:r>
            <w:proofErr w:type="spellStart"/>
            <w:r>
              <w:t>TdR</w:t>
            </w:r>
            <w:proofErr w:type="spellEnd"/>
            <w:r>
              <w:t>.</w:t>
            </w:r>
          </w:p>
        </w:tc>
        <w:tc>
          <w:tcPr>
            <w:tcW w:w="1701" w:type="dxa"/>
            <w:vAlign w:val="center"/>
          </w:tcPr>
          <w:p w14:paraId="388BF4E7" w14:textId="460D7B38" w:rsidR="003A2C6B" w:rsidRDefault="003A2C6B" w:rsidP="00780AEB">
            <w:pPr>
              <w:jc w:val="left"/>
            </w:pPr>
            <w:r>
              <w:t>1</w:t>
            </w:r>
            <w:r w:rsidR="002634A8">
              <w:t>5</w:t>
            </w:r>
            <w:r>
              <w:t xml:space="preserve"> de </w:t>
            </w:r>
            <w:r w:rsidR="002634A8">
              <w:t>enero</w:t>
            </w:r>
            <w:r>
              <w:t xml:space="preserve"> de 202</w:t>
            </w:r>
            <w:r w:rsidR="002634A8">
              <w:t>6</w:t>
            </w:r>
          </w:p>
        </w:tc>
        <w:tc>
          <w:tcPr>
            <w:tcW w:w="5715" w:type="dxa"/>
          </w:tcPr>
          <w:p w14:paraId="74A56307" w14:textId="77777777" w:rsidR="00E5079A" w:rsidRDefault="00E5079A" w:rsidP="00905132">
            <w:pPr>
              <w:jc w:val="left"/>
            </w:pPr>
            <w:r w:rsidRPr="00E5079A">
              <w:t xml:space="preserve">Se realizará una sesión virtual de aclaración de dudas el 15 de enero de 2026 a las 5:00 p.m. Las personas interesadas en participar en esta sesión deberán enviar sus preguntas al correo electrónico </w:t>
            </w:r>
            <w:r w:rsidRPr="00E5079A">
              <w:rPr>
                <w:b/>
                <w:bCs/>
              </w:rPr>
              <w:t>retosdeciudad@gemalab.co</w:t>
            </w:r>
            <w:r w:rsidRPr="00E5079A">
              <w:t xml:space="preserve"> y se les enviará el enlace de la reunión. </w:t>
            </w:r>
          </w:p>
          <w:p w14:paraId="66545455" w14:textId="4151A7F6" w:rsidR="003A2C6B" w:rsidRPr="004976A4" w:rsidRDefault="00E5079A" w:rsidP="00905132">
            <w:pPr>
              <w:jc w:val="left"/>
            </w:pPr>
            <w:r w:rsidRPr="00E5079A">
              <w:t>Las respuestas a las preguntas enviadas al correo y a las realizadas durante la sesión virtual se publicarán el 16 de enero de 2026 en el micrositio del Reto de Ciudad 3 en la página web de la SDP.</w:t>
            </w:r>
          </w:p>
        </w:tc>
      </w:tr>
      <w:tr w:rsidR="00CC0719" w:rsidRPr="009D28DC" w14:paraId="16B72DE2" w14:textId="38992889" w:rsidTr="00C06678">
        <w:trPr>
          <w:trHeight w:val="272"/>
        </w:trPr>
        <w:tc>
          <w:tcPr>
            <w:tcW w:w="1980" w:type="dxa"/>
            <w:vAlign w:val="center"/>
          </w:tcPr>
          <w:p w14:paraId="2E329715" w14:textId="77777777" w:rsidR="003A2C6B" w:rsidRDefault="003A2C6B" w:rsidP="00780AEB">
            <w:pPr>
              <w:jc w:val="left"/>
            </w:pPr>
            <w:r>
              <w:t>Plazo máximo para presentación de propuestas.</w:t>
            </w:r>
          </w:p>
        </w:tc>
        <w:tc>
          <w:tcPr>
            <w:tcW w:w="1701" w:type="dxa"/>
            <w:vAlign w:val="center"/>
          </w:tcPr>
          <w:p w14:paraId="65DAD200" w14:textId="1F4213F0" w:rsidR="003A2C6B" w:rsidRDefault="00A007C1" w:rsidP="00780AEB">
            <w:pPr>
              <w:jc w:val="left"/>
            </w:pPr>
            <w:r>
              <w:t>26</w:t>
            </w:r>
            <w:r w:rsidR="00FB6EEC" w:rsidRPr="00FB6EEC">
              <w:t xml:space="preserve"> de enero de 2026 hasta las </w:t>
            </w:r>
            <w:r w:rsidR="001A3F33">
              <w:t>9</w:t>
            </w:r>
            <w:r w:rsidR="00FB6EEC" w:rsidRPr="00FB6EEC">
              <w:t xml:space="preserve">:59 </w:t>
            </w:r>
            <w:r w:rsidR="001A3F33">
              <w:t>a</w:t>
            </w:r>
            <w:r w:rsidR="00FB6EEC" w:rsidRPr="00FB6EEC">
              <w:t>.m. (hora Colombia)</w:t>
            </w:r>
          </w:p>
        </w:tc>
        <w:tc>
          <w:tcPr>
            <w:tcW w:w="5715" w:type="dxa"/>
          </w:tcPr>
          <w:p w14:paraId="66B4D321" w14:textId="19305F81" w:rsidR="003A2C6B" w:rsidRDefault="00FB6EEC" w:rsidP="00C1711D">
            <w:pPr>
              <w:jc w:val="left"/>
            </w:pPr>
            <w:r w:rsidRPr="00FB6EEC">
              <w:t xml:space="preserve">La postulación oficial se realizará a través del formulario de inscripción disponible en la página web de la SDP </w:t>
            </w:r>
            <w:hyperlink r:id="rId12" w:history="1">
              <w:r w:rsidRPr="000C3FF1">
                <w:rPr>
                  <w:rStyle w:val="Hyperlink"/>
                </w:rPr>
                <w:t>https://www.sdp.gov.co/laboratorio-ciudad/reto-ciudad-3</w:t>
              </w:r>
            </w:hyperlink>
            <w:r w:rsidRPr="00FB6EEC">
              <w:t xml:space="preserve">, desde donde se cargarán todos los anexos y documentos solicitados. Se tendrán en cuenta únicamente las propuestas recibidas hasta las </w:t>
            </w:r>
            <w:r w:rsidR="001A3F33">
              <w:t>9</w:t>
            </w:r>
            <w:r w:rsidRPr="00FB6EEC">
              <w:t xml:space="preserve">:59 </w:t>
            </w:r>
            <w:r w:rsidR="001A3F33">
              <w:t>a</w:t>
            </w:r>
            <w:r w:rsidRPr="00FB6EEC">
              <w:t xml:space="preserve">.m. del </w:t>
            </w:r>
            <w:r w:rsidR="00A007C1">
              <w:t>26</w:t>
            </w:r>
            <w:r w:rsidRPr="00FB6EEC">
              <w:t xml:space="preserve"> de enero de 2026.</w:t>
            </w:r>
          </w:p>
        </w:tc>
      </w:tr>
      <w:tr w:rsidR="00CC0719" w:rsidRPr="009D28DC" w14:paraId="61D4CDAB" w14:textId="2C5DAED2" w:rsidTr="00C06678">
        <w:trPr>
          <w:trHeight w:val="276"/>
        </w:trPr>
        <w:tc>
          <w:tcPr>
            <w:tcW w:w="1980" w:type="dxa"/>
            <w:vAlign w:val="center"/>
          </w:tcPr>
          <w:p w14:paraId="0A59D909" w14:textId="77777777" w:rsidR="003A2C6B" w:rsidRPr="009D28DC" w:rsidRDefault="003A2C6B" w:rsidP="00780AEB">
            <w:pPr>
              <w:jc w:val="left"/>
            </w:pPr>
            <w:r>
              <w:t>Periodo de revisión de requisitos.</w:t>
            </w:r>
          </w:p>
        </w:tc>
        <w:tc>
          <w:tcPr>
            <w:tcW w:w="1701" w:type="dxa"/>
            <w:vAlign w:val="center"/>
          </w:tcPr>
          <w:p w14:paraId="33E7E1F9" w14:textId="677EB339" w:rsidR="003A2C6B" w:rsidRPr="009D28DC" w:rsidRDefault="001A3F33" w:rsidP="00780AEB">
            <w:pPr>
              <w:jc w:val="left"/>
            </w:pPr>
            <w:r>
              <w:t>26</w:t>
            </w:r>
            <w:r w:rsidR="003A2C6B">
              <w:t xml:space="preserve"> </w:t>
            </w:r>
            <w:r>
              <w:t>y</w:t>
            </w:r>
            <w:r w:rsidR="003A2C6B">
              <w:t xml:space="preserve"> 2</w:t>
            </w:r>
            <w:r>
              <w:t>7</w:t>
            </w:r>
            <w:r w:rsidR="003A2C6B">
              <w:t xml:space="preserve"> de </w:t>
            </w:r>
            <w:r>
              <w:t>enero</w:t>
            </w:r>
            <w:r w:rsidR="003A2C6B">
              <w:t xml:space="preserve"> de 202</w:t>
            </w:r>
            <w:r>
              <w:t>6</w:t>
            </w:r>
          </w:p>
        </w:tc>
        <w:tc>
          <w:tcPr>
            <w:tcW w:w="5715" w:type="dxa"/>
          </w:tcPr>
          <w:p w14:paraId="2108685C" w14:textId="2282888F" w:rsidR="003A2C6B" w:rsidRDefault="00027CD3" w:rsidP="00780AEB">
            <w:pPr>
              <w:jc w:val="left"/>
            </w:pPr>
            <w:r w:rsidRPr="00027CD3">
              <w:t xml:space="preserve">Se realizará la revisión detallada de los documentos solicitados para aplicar al reto. Esta revisión clasificará las propuestas como </w:t>
            </w:r>
            <w:r w:rsidRPr="00027CD3">
              <w:rPr>
                <w:b/>
                <w:bCs/>
              </w:rPr>
              <w:t>“Habilitada”</w:t>
            </w:r>
            <w:r w:rsidRPr="00027CD3">
              <w:t xml:space="preserve">, </w:t>
            </w:r>
            <w:r w:rsidRPr="00027CD3">
              <w:rPr>
                <w:b/>
                <w:bCs/>
              </w:rPr>
              <w:t>“Inhabilitada”</w:t>
            </w:r>
            <w:r w:rsidRPr="00027CD3">
              <w:t xml:space="preserve"> o </w:t>
            </w:r>
            <w:r w:rsidRPr="00027CD3">
              <w:rPr>
                <w:b/>
                <w:bCs/>
              </w:rPr>
              <w:t>“Subsanación”</w:t>
            </w:r>
            <w:r w:rsidRPr="00027CD3">
              <w:t>, según corresponda, de acuerdo con el cumplimiento de los requisitos habilitantes establecidos en los presentes Términos de Referencia.</w:t>
            </w:r>
          </w:p>
        </w:tc>
      </w:tr>
      <w:tr w:rsidR="00CC0719" w:rsidRPr="009D28DC" w14:paraId="7CD4FF8B" w14:textId="6E7FD645" w:rsidTr="00C06678">
        <w:trPr>
          <w:trHeight w:val="276"/>
        </w:trPr>
        <w:tc>
          <w:tcPr>
            <w:tcW w:w="1980" w:type="dxa"/>
            <w:vAlign w:val="center"/>
          </w:tcPr>
          <w:p w14:paraId="1063CCF1" w14:textId="1E74D9C2" w:rsidR="003A2C6B" w:rsidRPr="009D28DC" w:rsidRDefault="003A2C6B" w:rsidP="00780AEB">
            <w:pPr>
              <w:jc w:val="left"/>
            </w:pPr>
            <w:r>
              <w:t xml:space="preserve">Publicación </w:t>
            </w:r>
            <w:r w:rsidR="00B55252">
              <w:t>l</w:t>
            </w:r>
            <w:r w:rsidR="00B55252" w:rsidRPr="00B55252">
              <w:t>istado preliminar de verificación de requisitos habilitantes</w:t>
            </w:r>
          </w:p>
        </w:tc>
        <w:tc>
          <w:tcPr>
            <w:tcW w:w="1701" w:type="dxa"/>
            <w:vAlign w:val="center"/>
          </w:tcPr>
          <w:p w14:paraId="5FB9FABD" w14:textId="41A409B2" w:rsidR="003A2C6B" w:rsidRPr="009D28DC" w:rsidRDefault="003A2C6B" w:rsidP="00780AEB">
            <w:pPr>
              <w:jc w:val="left"/>
            </w:pPr>
            <w:r>
              <w:t>2</w:t>
            </w:r>
            <w:r w:rsidR="0082406C">
              <w:t>7</w:t>
            </w:r>
            <w:r>
              <w:t xml:space="preserve"> de </w:t>
            </w:r>
            <w:r w:rsidR="0082406C">
              <w:t>enero</w:t>
            </w:r>
            <w:r>
              <w:t xml:space="preserve"> de 202</w:t>
            </w:r>
            <w:r w:rsidR="0082406C">
              <w:t>6</w:t>
            </w:r>
          </w:p>
        </w:tc>
        <w:tc>
          <w:tcPr>
            <w:tcW w:w="571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2406C" w:rsidRPr="0082406C" w14:paraId="0787DA6B" w14:textId="77777777">
              <w:trPr>
                <w:tblCellSpacing w:w="15" w:type="dxa"/>
              </w:trPr>
              <w:tc>
                <w:tcPr>
                  <w:tcW w:w="0" w:type="auto"/>
                  <w:vAlign w:val="center"/>
                  <w:hideMark/>
                </w:tcPr>
                <w:p w14:paraId="1202912B" w14:textId="77777777" w:rsidR="0082406C" w:rsidRPr="0082406C" w:rsidRDefault="0082406C" w:rsidP="0082406C">
                  <w:pPr>
                    <w:spacing w:after="0"/>
                    <w:jc w:val="left"/>
                    <w:rPr>
                      <w:lang w:val="es-ES"/>
                    </w:rPr>
                  </w:pPr>
                </w:p>
              </w:tc>
            </w:tr>
          </w:tbl>
          <w:p w14:paraId="01D2EC67" w14:textId="77777777" w:rsidR="0082406C" w:rsidRPr="0082406C" w:rsidRDefault="0082406C" w:rsidP="0082406C">
            <w:pPr>
              <w:jc w:val="left"/>
              <w:rPr>
                <w:vanish/>
                <w:lang w:val="es-E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9"/>
            </w:tblGrid>
            <w:tr w:rsidR="0082406C" w:rsidRPr="0082406C" w14:paraId="5CA9A499" w14:textId="77777777">
              <w:trPr>
                <w:tblCellSpacing w:w="15" w:type="dxa"/>
              </w:trPr>
              <w:tc>
                <w:tcPr>
                  <w:tcW w:w="0" w:type="auto"/>
                  <w:vAlign w:val="center"/>
                  <w:hideMark/>
                </w:tcPr>
                <w:p w14:paraId="515E96EE" w14:textId="77777777" w:rsidR="006A50E0" w:rsidRDefault="0082406C" w:rsidP="0082406C">
                  <w:pPr>
                    <w:spacing w:after="0"/>
                    <w:jc w:val="left"/>
                    <w:rPr>
                      <w:lang w:val="es-ES"/>
                    </w:rPr>
                  </w:pPr>
                  <w:r w:rsidRPr="0082406C">
                    <w:rPr>
                      <w:lang w:val="es-ES"/>
                    </w:rPr>
                    <w:t xml:space="preserve">Se publicará en la página web de la SDP </w:t>
                  </w:r>
                  <w:hyperlink r:id="rId13" w:history="1">
                    <w:r w:rsidRPr="000C3FF1">
                      <w:rPr>
                        <w:rStyle w:val="Hyperlink"/>
                      </w:rPr>
                      <w:t>https://www.sdp.gov.co/laboratorio-ciudad/reto-ciudad-3</w:t>
                    </w:r>
                  </w:hyperlink>
                  <w:r w:rsidRPr="0082406C">
                    <w:rPr>
                      <w:lang w:val="es-ES"/>
                    </w:rPr>
                    <w:t xml:space="preserve"> la lista preliminar de los equipos solucionadores de acuerdo con la clasificación realizada en la revisión de requisitos: “Habilitada”, “Inhabilitada” o “Subsanación”. </w:t>
                  </w:r>
                </w:p>
                <w:p w14:paraId="13C3E15F" w14:textId="66A7E08E" w:rsidR="0082406C" w:rsidRPr="0082406C" w:rsidRDefault="0082406C" w:rsidP="0082406C">
                  <w:pPr>
                    <w:spacing w:after="0"/>
                    <w:jc w:val="left"/>
                    <w:rPr>
                      <w:lang w:val="es-ES"/>
                    </w:rPr>
                  </w:pPr>
                  <w:r w:rsidRPr="0082406C">
                    <w:rPr>
                      <w:lang w:val="es-ES"/>
                    </w:rPr>
                    <w:t>Adicionalmente, esta información se notificará a cada uno de los participantes a través de correo electrónico para que puedan continuar con los siguientes pasos de la convocatoria.</w:t>
                  </w:r>
                </w:p>
              </w:tc>
            </w:tr>
          </w:tbl>
          <w:p w14:paraId="394C0430" w14:textId="396926CE" w:rsidR="003A2C6B" w:rsidRPr="0082406C" w:rsidRDefault="003A2C6B" w:rsidP="00780AEB">
            <w:pPr>
              <w:jc w:val="left"/>
              <w:rPr>
                <w:lang w:val="es-ES"/>
              </w:rPr>
            </w:pPr>
          </w:p>
        </w:tc>
      </w:tr>
      <w:tr w:rsidR="00CC0719" w:rsidRPr="009D28DC" w14:paraId="29695C5E" w14:textId="2775899C" w:rsidTr="00C06678">
        <w:trPr>
          <w:trHeight w:val="276"/>
        </w:trPr>
        <w:tc>
          <w:tcPr>
            <w:tcW w:w="1980" w:type="dxa"/>
            <w:vAlign w:val="center"/>
          </w:tcPr>
          <w:p w14:paraId="024EA9D9" w14:textId="77777777" w:rsidR="003A2C6B" w:rsidRPr="009D28DC" w:rsidRDefault="003A2C6B" w:rsidP="00780AEB">
            <w:pPr>
              <w:jc w:val="left"/>
            </w:pPr>
            <w:r>
              <w:t>Periodo de subsanación de requisitos.</w:t>
            </w:r>
          </w:p>
        </w:tc>
        <w:tc>
          <w:tcPr>
            <w:tcW w:w="1701" w:type="dxa"/>
            <w:vAlign w:val="center"/>
          </w:tcPr>
          <w:p w14:paraId="1ED696F1" w14:textId="0CE9B9A7" w:rsidR="003A2C6B" w:rsidRPr="009D28DC" w:rsidRDefault="003A2C6B" w:rsidP="00780AEB">
            <w:pPr>
              <w:jc w:val="left"/>
            </w:pPr>
            <w:r>
              <w:t>2</w:t>
            </w:r>
            <w:r w:rsidR="00E2342C">
              <w:t>8</w:t>
            </w:r>
            <w:r>
              <w:t xml:space="preserve"> </w:t>
            </w:r>
            <w:r w:rsidR="004F25BB">
              <w:t>y</w:t>
            </w:r>
            <w:r>
              <w:t xml:space="preserve"> 2</w:t>
            </w:r>
            <w:r w:rsidR="00E2342C">
              <w:t>9</w:t>
            </w:r>
            <w:r>
              <w:t xml:space="preserve"> de </w:t>
            </w:r>
            <w:r w:rsidR="004F25BB">
              <w:t>enero</w:t>
            </w:r>
            <w:r>
              <w:t xml:space="preserve"> de 202</w:t>
            </w:r>
            <w:r w:rsidR="004F25BB">
              <w:t>6</w:t>
            </w:r>
            <w:r>
              <w:t xml:space="preserve"> hasta 11:59 p.m. hora Colombia.</w:t>
            </w:r>
          </w:p>
        </w:tc>
        <w:tc>
          <w:tcPr>
            <w:tcW w:w="5715" w:type="dxa"/>
          </w:tcPr>
          <w:p w14:paraId="632CEF2D" w14:textId="289A72DA" w:rsidR="003A2C6B" w:rsidRDefault="00C06678" w:rsidP="00445A97">
            <w:pPr>
              <w:jc w:val="left"/>
            </w:pPr>
            <w:r w:rsidRPr="00C06678">
              <w:t xml:space="preserve">Para los equipos clasificados en la categoría </w:t>
            </w:r>
            <w:r w:rsidRPr="00C06678">
              <w:rPr>
                <w:b/>
                <w:bCs/>
              </w:rPr>
              <w:t>“Subsanación”</w:t>
            </w:r>
            <w:r w:rsidRPr="00C06678">
              <w:t xml:space="preserve">, se tendrá el plazo comprendido entre el 2 y el 3 de febrero de 2026, hasta las 11:59 p.m., para realizar los ajustes necesarios y completar o habilitar su postulación. Las subsanaciones deberán enviarse en un archivo comprimido en formato ZIP al correo </w:t>
            </w:r>
            <w:r w:rsidRPr="00C06678">
              <w:rPr>
                <w:b/>
                <w:bCs/>
              </w:rPr>
              <w:t>retosdeciudad@gemalab.co</w:t>
            </w:r>
            <w:r w:rsidRPr="00C06678">
              <w:t xml:space="preserve"> con el nombre “</w:t>
            </w:r>
            <w:proofErr w:type="spellStart"/>
            <w:r w:rsidRPr="00C06678">
              <w:t>SUB_Reto</w:t>
            </w:r>
            <w:proofErr w:type="spellEnd"/>
            <w:r w:rsidRPr="00C06678">
              <w:t xml:space="preserve"> de Ciudad 3_NOMBRE EQUIPO”. No se tendrán en cuenta archivos modificados o enviados después de la hora y fecha indicadas.</w:t>
            </w:r>
          </w:p>
        </w:tc>
      </w:tr>
      <w:tr w:rsidR="00CC0719" w:rsidRPr="009D28DC" w14:paraId="6AD39257" w14:textId="5BA944F4" w:rsidTr="00C06678">
        <w:trPr>
          <w:trHeight w:val="276"/>
        </w:trPr>
        <w:tc>
          <w:tcPr>
            <w:tcW w:w="1980" w:type="dxa"/>
            <w:vAlign w:val="center"/>
          </w:tcPr>
          <w:p w14:paraId="627CDD34" w14:textId="534E1F18" w:rsidR="003A2C6B" w:rsidRPr="009D28DC" w:rsidRDefault="003A2C6B" w:rsidP="00780AEB">
            <w:pPr>
              <w:jc w:val="left"/>
            </w:pPr>
            <w:r>
              <w:t>Publicación de propuestas habilitadas</w:t>
            </w:r>
            <w:r w:rsidR="004D12E8">
              <w:t xml:space="preserve"> y cierre de convocatoria</w:t>
            </w:r>
          </w:p>
        </w:tc>
        <w:tc>
          <w:tcPr>
            <w:tcW w:w="1701" w:type="dxa"/>
            <w:vAlign w:val="center"/>
          </w:tcPr>
          <w:p w14:paraId="6B3EFF43" w14:textId="54679EEC" w:rsidR="003A2C6B" w:rsidRPr="009D28DC" w:rsidRDefault="009952EB" w:rsidP="00780AEB">
            <w:pPr>
              <w:jc w:val="left"/>
            </w:pPr>
            <w:r>
              <w:t>30</w:t>
            </w:r>
            <w:r w:rsidR="003A2C6B">
              <w:t xml:space="preserve"> de </w:t>
            </w:r>
            <w:r>
              <w:t>enero</w:t>
            </w:r>
            <w:r w:rsidR="003A2C6B">
              <w:t xml:space="preserve"> de 202</w:t>
            </w:r>
            <w:r w:rsidR="00A007C1">
              <w:t>6</w:t>
            </w:r>
          </w:p>
        </w:tc>
        <w:tc>
          <w:tcPr>
            <w:tcW w:w="5715" w:type="dxa"/>
          </w:tcPr>
          <w:p w14:paraId="07C73736" w14:textId="23A276A8" w:rsidR="007538CB" w:rsidRPr="007538CB" w:rsidRDefault="007538CB" w:rsidP="007538CB">
            <w:pPr>
              <w:jc w:val="left"/>
              <w:rPr>
                <w:u w:val="single"/>
              </w:rPr>
            </w:pPr>
            <w:r w:rsidRPr="007538CB">
              <w:t xml:space="preserve">Luego del proceso de subsanación, se publicará en la página web de la SDP </w:t>
            </w:r>
            <w:hyperlink r:id="rId14" w:history="1">
              <w:r w:rsidRPr="000C3FF1">
                <w:rPr>
                  <w:rStyle w:val="Hyperlink"/>
                </w:rPr>
                <w:t>https://www.sdp.gov.co/laboratorio-ciudad/reto-ciudad-3</w:t>
              </w:r>
            </w:hyperlink>
            <w:r w:rsidRPr="0082406C">
              <w:rPr>
                <w:lang w:val="es-ES"/>
              </w:rPr>
              <w:t xml:space="preserve"> </w:t>
            </w:r>
            <w:r w:rsidRPr="007538CB">
              <w:t xml:space="preserve"> la lista oficial de los equipos solucionadores seleccionados para continuar en </w:t>
            </w:r>
            <w:r w:rsidRPr="007538CB">
              <w:rPr>
                <w:b/>
                <w:bCs/>
              </w:rPr>
              <w:t>la Etapa 2: Sesiones de Prototipado</w:t>
            </w:r>
            <w:r w:rsidRPr="007538CB">
              <w:t>. Esta notificación también se realizará a través de correo electrónico a cada uno de los participantes. Con esta publicación se considera cerrada formalmente la Etapa 1.</w:t>
            </w:r>
          </w:p>
        </w:tc>
      </w:tr>
    </w:tbl>
    <w:p w14:paraId="46FBA006" w14:textId="03D71593" w:rsidR="007667FF" w:rsidRPr="000A4169" w:rsidRDefault="007667FF" w:rsidP="005D50BC">
      <w:pPr>
        <w:pStyle w:val="Heading3"/>
        <w:numPr>
          <w:ilvl w:val="2"/>
          <w:numId w:val="3"/>
        </w:numPr>
        <w:ind w:left="284" w:hanging="142"/>
        <w:rPr>
          <w:rFonts w:ascii="Arial Narrow" w:hAnsi="Arial Narrow"/>
        </w:rPr>
      </w:pPr>
      <w:bookmarkStart w:id="13" w:name="_Toc216986912"/>
      <w:r w:rsidRPr="000A4169">
        <w:t>¿Quiénes pueden participar?</w:t>
      </w:r>
      <w:bookmarkEnd w:id="13"/>
    </w:p>
    <w:p w14:paraId="2008D4BD" w14:textId="77777777" w:rsidR="00AE4FF8" w:rsidRPr="00AE4FF8" w:rsidRDefault="00AE4FF8" w:rsidP="00AE4FF8">
      <w:pPr>
        <w:rPr>
          <w:lang w:val="es-ES"/>
        </w:rPr>
      </w:pPr>
      <w:r w:rsidRPr="00AE4FF8">
        <w:rPr>
          <w:lang w:val="es-ES"/>
        </w:rPr>
        <w:t xml:space="preserve">La convocatoria está dirigida a personas jurídicas (legalmente constituidas), grupos de investigación y equipos innovadores conformados por personas naturales, incluyendo estudiantes, profesionales y expertos en análisis de datos, diseño y desarrollo tecnológico, modelación y simulación territorial, así como aquellos con experiencia o formación en programación, desarrollo de software, soluciones </w:t>
      </w:r>
      <w:proofErr w:type="spellStart"/>
      <w:r w:rsidRPr="00AE4FF8">
        <w:rPr>
          <w:lang w:val="es-ES"/>
        </w:rPr>
        <w:t>GovTech</w:t>
      </w:r>
      <w:proofErr w:type="spellEnd"/>
      <w:r w:rsidRPr="00AE4FF8">
        <w:rPr>
          <w:lang w:val="es-ES"/>
        </w:rPr>
        <w:t xml:space="preserve"> y gestión del territorio. También se invita a actores reconocidos del Sistema Nacional de Ciencia, Tecnología e Innovación (SNCTI) e Instituciones de Educación Superior (IES) con experiencia en diseño y ejecución de proyectos de ciencia, tecnología e innovación (</w:t>
      </w:r>
      <w:proofErr w:type="spellStart"/>
      <w:r w:rsidRPr="00AE4FF8">
        <w:rPr>
          <w:lang w:val="es-ES"/>
        </w:rPr>
        <w:t>CTeI</w:t>
      </w:r>
      <w:proofErr w:type="spellEnd"/>
      <w:r w:rsidRPr="00AE4FF8">
        <w:rPr>
          <w:lang w:val="es-ES"/>
        </w:rPr>
        <w:t>), particularmente aquellos relacionados con la aplicación de innovación o uso de tecnologías emergentes para la solución de problemáticas públicas y urbanas.</w:t>
      </w:r>
    </w:p>
    <w:p w14:paraId="0DD615D4" w14:textId="77777777" w:rsidR="00AE4FF8" w:rsidRPr="00AE4FF8" w:rsidRDefault="00AE4FF8" w:rsidP="00AE4FF8">
      <w:pPr>
        <w:rPr>
          <w:lang w:val="es-ES"/>
        </w:rPr>
      </w:pPr>
      <w:r w:rsidRPr="00AE4FF8">
        <w:rPr>
          <w:lang w:val="es-ES"/>
        </w:rPr>
        <w:t>El carácter jurídico de los participantes puede ser:</w:t>
      </w:r>
    </w:p>
    <w:p w14:paraId="4BE82EBB" w14:textId="4C98543B" w:rsidR="00DD511D" w:rsidRDefault="007667FF" w:rsidP="00DD511D">
      <w:pPr>
        <w:pStyle w:val="ListParagraph"/>
        <w:numPr>
          <w:ilvl w:val="0"/>
          <w:numId w:val="4"/>
        </w:numPr>
      </w:pPr>
      <w:r w:rsidRPr="00D34CE7">
        <w:rPr>
          <w:b/>
        </w:rPr>
        <w:t>Empresas (persona jurídica):</w:t>
      </w:r>
      <w:r w:rsidRPr="00106A96">
        <w:t xml:space="preserve"> startups, emprendedores y empresas legalmente constituidas, </w:t>
      </w:r>
      <w:r w:rsidR="00D34CE7" w:rsidRPr="00D34CE7">
        <w:t>cuya razón social esté vinculada con las áreas de desarrollo de software, análisis de datos, inteligencia artificial, modelación y simulación, componentes geográficos (GIS), analítica de negocio, así como otras áreas relacionadas con la creación de productos tecnológicos y soluciones para la gestión del territorio o la planificación urbana.</w:t>
      </w:r>
    </w:p>
    <w:p w14:paraId="2DD591ED" w14:textId="77777777" w:rsidR="00D34CE7" w:rsidRPr="00DD511D" w:rsidRDefault="00D34CE7" w:rsidP="00D34CE7">
      <w:pPr>
        <w:pStyle w:val="ListParagraph"/>
        <w:ind w:left="360"/>
      </w:pPr>
    </w:p>
    <w:p w14:paraId="7D3619EE" w14:textId="660B90EA" w:rsidR="00D34CE7" w:rsidRPr="00F56C25" w:rsidRDefault="007667FF" w:rsidP="00D34CE7">
      <w:pPr>
        <w:pStyle w:val="ListParagraph"/>
        <w:numPr>
          <w:ilvl w:val="0"/>
          <w:numId w:val="4"/>
        </w:numPr>
      </w:pPr>
      <w:r w:rsidRPr="00DD511D">
        <w:rPr>
          <w:b/>
        </w:rPr>
        <w:t xml:space="preserve">Equipos de Innovadores (persona natural): </w:t>
      </w:r>
      <w:r w:rsidR="00D34CE7">
        <w:rPr>
          <w:b/>
        </w:rPr>
        <w:t>g</w:t>
      </w:r>
      <w:r w:rsidR="00D34CE7" w:rsidRPr="00D34CE7">
        <w:t>rupos formados por personas naturales que pueden ser estudiantes, profesionales o expertos en general, quienes podrán inscribirse bajo esta modalidad en equipos de hasta cinco (5) integrantes, y que deben demostrar formación y/o experiencia en temas relacionados con desarrollo de software, análisis de datos, inteligencia artificial, modelación y simulación territorial, uso de datos geoespaciales, diseño de experiencias digitales o creación de productos tecnológicos.</w:t>
      </w:r>
    </w:p>
    <w:p w14:paraId="742C193C" w14:textId="07299D36" w:rsidR="00F56C25" w:rsidRDefault="00F56C25" w:rsidP="00F56C25">
      <w:pPr>
        <w:pStyle w:val="ListParagraph"/>
        <w:ind w:left="360"/>
      </w:pPr>
      <w:r>
        <w:rPr>
          <w:b/>
        </w:rPr>
        <w:t>N</w:t>
      </w:r>
      <w:r w:rsidR="007667FF" w:rsidRPr="00F56C25">
        <w:rPr>
          <w:b/>
        </w:rPr>
        <w:t xml:space="preserve">ota: </w:t>
      </w:r>
      <w:r w:rsidR="001B65FB" w:rsidRPr="001B65FB">
        <w:t xml:space="preserve">En el caso de que el ganador sea un </w:t>
      </w:r>
      <w:r w:rsidR="001B65FB" w:rsidRPr="001B65FB">
        <w:rPr>
          <w:b/>
          <w:bCs/>
        </w:rPr>
        <w:t>Equipo de Innovadores</w:t>
      </w:r>
      <w:r w:rsidR="001B65FB" w:rsidRPr="001B65FB">
        <w:t xml:space="preserve">, el contrato requerido en la etapa de implementación se deberá suscribir con un (1) miembro del equipo, que representará a todos los demás mediante el otorgamiento de un </w:t>
      </w:r>
      <w:r w:rsidR="001B65FB" w:rsidRPr="001B65FB">
        <w:rPr>
          <w:b/>
          <w:bCs/>
        </w:rPr>
        <w:t>mandato con representación</w:t>
      </w:r>
      <w:r w:rsidR="001B65FB" w:rsidRPr="001B65FB">
        <w:t>, el cual tendrá que ser suscrito por todos los participantes, quienes responderán de manera solidaria por la ejecución del Producto Mínimo Viable (PMV).</w:t>
      </w:r>
    </w:p>
    <w:p w14:paraId="63FFE048" w14:textId="661CB75B" w:rsidR="00F56C25" w:rsidRDefault="00F56C25" w:rsidP="00F56C25">
      <w:pPr>
        <w:pStyle w:val="ListParagraph"/>
        <w:ind w:left="360"/>
      </w:pPr>
    </w:p>
    <w:p w14:paraId="2A9166DC" w14:textId="4275F6F4" w:rsidR="00453EDC" w:rsidRPr="00C1711D" w:rsidRDefault="007667FF" w:rsidP="00C1711D">
      <w:pPr>
        <w:pStyle w:val="ListParagraph"/>
        <w:numPr>
          <w:ilvl w:val="0"/>
          <w:numId w:val="4"/>
        </w:numPr>
      </w:pPr>
      <w:r w:rsidRPr="00F56C25">
        <w:rPr>
          <w:b/>
        </w:rPr>
        <w:t>Grupos de Investigación (persona jurídica):</w:t>
      </w:r>
      <w:r w:rsidRPr="00106A96">
        <w:t xml:space="preserve"> </w:t>
      </w:r>
      <w:r w:rsidR="001B65FB" w:rsidRPr="001B65FB">
        <w:t>Asociados a Instituciones de Educación Superior o Institutos de Investigación cuyas líneas de investigación y/o productos estén relacionados con desarrollo de software, análisis de datos, inteligencia artificial, modelación y simulación urbana o territorial, sistemas de información geográfica (SIG), planificación urbana o regional, estudios urbanos, economía urbana, logística o temas afines vinculados con la creación de productos tecnológicos.</w:t>
      </w:r>
    </w:p>
    <w:p w14:paraId="02647240" w14:textId="551F8D08" w:rsidR="007667FF" w:rsidRPr="00106A96" w:rsidRDefault="007667FF" w:rsidP="00453EDC">
      <w:pPr>
        <w:pStyle w:val="ListParagraph"/>
        <w:ind w:left="360"/>
      </w:pPr>
      <w:r w:rsidRPr="00453EDC">
        <w:rPr>
          <w:b/>
        </w:rPr>
        <w:t>Nota:</w:t>
      </w:r>
      <w:r w:rsidRPr="00106A96">
        <w:t xml:space="preserve"> </w:t>
      </w:r>
      <w:r w:rsidR="001B65FB" w:rsidRPr="001B65FB">
        <w:t xml:space="preserve">En caso de que el ganador sea un equipo de </w:t>
      </w:r>
      <w:r w:rsidR="001B65FB" w:rsidRPr="001B65FB">
        <w:rPr>
          <w:b/>
          <w:bCs/>
        </w:rPr>
        <w:t>Grupos de Investigación</w:t>
      </w:r>
      <w:r w:rsidR="001B65FB" w:rsidRPr="001B65FB">
        <w:t xml:space="preserve">, el contrato requerido en la etapa de implementación se deberá suscribir a través de la </w:t>
      </w:r>
      <w:r w:rsidR="001B65FB" w:rsidRPr="001B65FB">
        <w:rPr>
          <w:b/>
          <w:bCs/>
        </w:rPr>
        <w:t>persona jurídica</w:t>
      </w:r>
      <w:r w:rsidR="001B65FB" w:rsidRPr="001B65FB">
        <w:t xml:space="preserve"> de la institución de la que dependen.</w:t>
      </w:r>
    </w:p>
    <w:p w14:paraId="627FBA0B" w14:textId="77777777" w:rsidR="007667FF" w:rsidRPr="00106A96" w:rsidRDefault="007667FF" w:rsidP="000A6C2C">
      <w:pPr>
        <w:rPr>
          <w:b/>
        </w:rPr>
      </w:pPr>
      <w:r w:rsidRPr="00106A96">
        <w:t>Los equipos deben estar integrados por perfiles interdisciplinarios, que pueden incluir:</w:t>
      </w:r>
    </w:p>
    <w:p w14:paraId="25CD4CB7" w14:textId="7183A815" w:rsidR="00B00372" w:rsidRPr="00B00372" w:rsidRDefault="00B00372" w:rsidP="00B00372">
      <w:pPr>
        <w:pStyle w:val="ListParagraph"/>
        <w:numPr>
          <w:ilvl w:val="0"/>
          <w:numId w:val="5"/>
        </w:numPr>
        <w:rPr>
          <w:lang w:val="es-ES"/>
        </w:rPr>
      </w:pPr>
      <w:r w:rsidRPr="00B00372">
        <w:rPr>
          <w:b/>
          <w:bCs/>
          <w:lang w:val="es-ES"/>
        </w:rPr>
        <w:t>Coordinador o Líder técnico:</w:t>
      </w:r>
      <w:r w:rsidRPr="00B00372">
        <w:rPr>
          <w:lang w:val="es-ES"/>
        </w:rPr>
        <w:t xml:space="preserve"> Persona responsable de gestionar el proyecto, coordinar al equipo y asegurar el cumplimiento de los objetivos técnicos y funcionales del reto.</w:t>
      </w:r>
    </w:p>
    <w:p w14:paraId="5004CF23" w14:textId="37F14DB9" w:rsidR="00B00372" w:rsidRPr="00B00372" w:rsidRDefault="00B00372" w:rsidP="00B00372">
      <w:pPr>
        <w:pStyle w:val="ListParagraph"/>
        <w:numPr>
          <w:ilvl w:val="0"/>
          <w:numId w:val="5"/>
        </w:numPr>
        <w:rPr>
          <w:lang w:val="es-ES"/>
        </w:rPr>
      </w:pPr>
      <w:r w:rsidRPr="00B00372">
        <w:rPr>
          <w:b/>
          <w:bCs/>
          <w:lang w:val="es-ES"/>
        </w:rPr>
        <w:t>Arquitecto de software:</w:t>
      </w:r>
      <w:r w:rsidRPr="00B00372">
        <w:rPr>
          <w:lang w:val="es-ES"/>
        </w:rPr>
        <w:t xml:space="preserve"> Define la arquitectura de la solución, su integración con fuentes de datos y sistemas institucionales, y cómo se gestionarán aspectos de seguridad, escalabilidad e interoperabilidad.</w:t>
      </w:r>
    </w:p>
    <w:p w14:paraId="638B5691" w14:textId="11781B57" w:rsidR="00B00372" w:rsidRPr="00B00372" w:rsidRDefault="00B00372" w:rsidP="00B00372">
      <w:pPr>
        <w:pStyle w:val="ListParagraph"/>
        <w:numPr>
          <w:ilvl w:val="0"/>
          <w:numId w:val="5"/>
        </w:numPr>
        <w:rPr>
          <w:lang w:val="es-ES"/>
        </w:rPr>
      </w:pPr>
      <w:r w:rsidRPr="00B00372">
        <w:rPr>
          <w:b/>
          <w:bCs/>
          <w:lang w:val="es-ES"/>
        </w:rPr>
        <w:t xml:space="preserve">Desarrollador(a) </w:t>
      </w:r>
      <w:proofErr w:type="spellStart"/>
      <w:r w:rsidRPr="00B00372">
        <w:rPr>
          <w:b/>
          <w:bCs/>
          <w:lang w:val="es-ES"/>
        </w:rPr>
        <w:t>Fullstack</w:t>
      </w:r>
      <w:proofErr w:type="spellEnd"/>
      <w:r w:rsidRPr="00B00372">
        <w:rPr>
          <w:b/>
          <w:bCs/>
          <w:lang w:val="es-ES"/>
        </w:rPr>
        <w:t>:</w:t>
      </w:r>
      <w:r w:rsidRPr="00B00372">
        <w:rPr>
          <w:lang w:val="es-ES"/>
        </w:rPr>
        <w:t xml:space="preserve"> Diseña y desarrolla tanto la interfaz de usuario como la lógica de back-</w:t>
      </w:r>
      <w:proofErr w:type="spellStart"/>
      <w:r w:rsidRPr="00B00372">
        <w:rPr>
          <w:lang w:val="es-ES"/>
        </w:rPr>
        <w:t>end</w:t>
      </w:r>
      <w:proofErr w:type="spellEnd"/>
      <w:r w:rsidRPr="00B00372">
        <w:rPr>
          <w:lang w:val="es-ES"/>
        </w:rPr>
        <w:t xml:space="preserve"> de la solución, garantizando funcionalidad, usabilidad y calidad técnica.</w:t>
      </w:r>
    </w:p>
    <w:p w14:paraId="7384E53E" w14:textId="26FCBE5D" w:rsidR="00B00372" w:rsidRPr="00B00372" w:rsidRDefault="00B00372" w:rsidP="00B00372">
      <w:pPr>
        <w:pStyle w:val="ListParagraph"/>
        <w:numPr>
          <w:ilvl w:val="0"/>
          <w:numId w:val="5"/>
        </w:numPr>
        <w:rPr>
          <w:lang w:val="es-ES"/>
        </w:rPr>
      </w:pPr>
      <w:r w:rsidRPr="00B00372">
        <w:rPr>
          <w:b/>
          <w:bCs/>
          <w:lang w:val="es-ES"/>
        </w:rPr>
        <w:t>Analista de Datos / Científico(a) de Datos:</w:t>
      </w:r>
      <w:r w:rsidRPr="00B00372">
        <w:rPr>
          <w:lang w:val="es-ES"/>
        </w:rPr>
        <w:t xml:space="preserve"> Gestiona y analiza las bases de datos, desarrolla modelos analíticos o de simulación y apoya la definición de variables y escenarios para la toma de decisiones.</w:t>
      </w:r>
    </w:p>
    <w:p w14:paraId="4C5B834B" w14:textId="0EB453A1" w:rsidR="00B00372" w:rsidRPr="00B00372" w:rsidRDefault="00B00372" w:rsidP="00B00372">
      <w:pPr>
        <w:pStyle w:val="ListParagraph"/>
        <w:numPr>
          <w:ilvl w:val="0"/>
          <w:numId w:val="5"/>
        </w:numPr>
        <w:rPr>
          <w:lang w:val="es-ES"/>
        </w:rPr>
      </w:pPr>
      <w:r w:rsidRPr="00B00372">
        <w:rPr>
          <w:b/>
          <w:bCs/>
          <w:lang w:val="es-ES"/>
        </w:rPr>
        <w:t>Perfiles complementarios (deseables):</w:t>
      </w:r>
      <w:r w:rsidRPr="00B00372">
        <w:rPr>
          <w:lang w:val="es-ES"/>
        </w:rPr>
        <w:t xml:space="preserve"> Especialistas en temas urbanos o territoriales, logística y ciudad aeroportuaria, UX/UI, comunicación con usuarios no técnicos o gestión de proyectos de innovación pública.</w:t>
      </w:r>
    </w:p>
    <w:p w14:paraId="64D9B224" w14:textId="63CCC2B1" w:rsidR="00777C0A" w:rsidRDefault="00777C0A" w:rsidP="00A95DF6">
      <w:r w:rsidRPr="00777C0A">
        <w:t>Una sola persona puede asumir múltiples roles, según las necesidades del proyecto. En la postulación se debe especificar claramente quién es la persona responsable de cada rol dentro del equipo.</w:t>
      </w:r>
    </w:p>
    <w:p w14:paraId="567113DF" w14:textId="77777777" w:rsidR="00777C0A" w:rsidRDefault="00777C0A" w:rsidP="00A95DF6"/>
    <w:p w14:paraId="609B9510" w14:textId="77777777" w:rsidR="007667FF" w:rsidRDefault="007667FF" w:rsidP="005D50BC">
      <w:pPr>
        <w:pStyle w:val="Heading3"/>
        <w:numPr>
          <w:ilvl w:val="2"/>
          <w:numId w:val="3"/>
        </w:numPr>
        <w:ind w:left="284" w:hanging="142"/>
      </w:pPr>
      <w:bookmarkStart w:id="14" w:name="_Toc216986913"/>
      <w:r w:rsidRPr="009808AF">
        <w:t>¿Cómo participar en el Reto?</w:t>
      </w:r>
      <w:bookmarkEnd w:id="14"/>
    </w:p>
    <w:p w14:paraId="50538853" w14:textId="4D8CE315" w:rsidR="00480545" w:rsidRDefault="00416EA0" w:rsidP="00480545">
      <w:pPr>
        <w:spacing w:after="0"/>
      </w:pPr>
      <w:r w:rsidRPr="00416EA0">
        <w:t xml:space="preserve">Para participar en la convocatoria del </w:t>
      </w:r>
      <w:r w:rsidRPr="00416EA0">
        <w:rPr>
          <w:b/>
          <w:bCs/>
        </w:rPr>
        <w:t>Reto de Ciudad 3: Ciudad Aeroportuaria</w:t>
      </w:r>
      <w:r w:rsidRPr="00416EA0">
        <w:t xml:space="preserve">, los equipos interesados deberán inscribirse formalmente a través del </w:t>
      </w:r>
      <w:r w:rsidRPr="00416EA0">
        <w:rPr>
          <w:b/>
          <w:bCs/>
        </w:rPr>
        <w:t>formulario de inscripción</w:t>
      </w:r>
      <w:r w:rsidRPr="00416EA0">
        <w:t xml:space="preserve"> que estará disponible en la página web de la Secretaría Distrital de Planeación (SDP)</w:t>
      </w:r>
      <w:r>
        <w:t xml:space="preserve"> </w:t>
      </w:r>
      <w:hyperlink r:id="rId15" w:history="1">
        <w:r w:rsidRPr="000C3FF1">
          <w:rPr>
            <w:rStyle w:val="Hyperlink"/>
          </w:rPr>
          <w:t>https://www.sdp.gov.co/laboratorio-ciudad/reto-ciudad-3</w:t>
        </w:r>
      </w:hyperlink>
      <w:r w:rsidRPr="0082406C">
        <w:rPr>
          <w:lang w:val="es-ES"/>
        </w:rPr>
        <w:t xml:space="preserve"> </w:t>
      </w:r>
      <w:r w:rsidR="009B4062" w:rsidRPr="009B4062">
        <w:t xml:space="preserve">, diligenciando la información solicitada y cargando </w:t>
      </w:r>
      <w:r w:rsidR="002C405A">
        <w:t xml:space="preserve">de manera </w:t>
      </w:r>
      <w:r w:rsidR="0011124E">
        <w:t>completa y oportuna los siguientes insumos:</w:t>
      </w:r>
    </w:p>
    <w:p w14:paraId="26B49418" w14:textId="77777777" w:rsidR="0094212F" w:rsidRDefault="0094212F" w:rsidP="00551655">
      <w:pPr>
        <w:spacing w:after="0"/>
        <w:rPr>
          <w:lang w:val="es-ES"/>
        </w:rPr>
      </w:pPr>
    </w:p>
    <w:p w14:paraId="2A8ED248" w14:textId="6C9718CE" w:rsidR="00F726FB" w:rsidRDefault="00551655" w:rsidP="00E90D21">
      <w:pPr>
        <w:pStyle w:val="ListParagraph"/>
        <w:numPr>
          <w:ilvl w:val="0"/>
          <w:numId w:val="16"/>
        </w:numPr>
        <w:spacing w:after="0"/>
      </w:pPr>
      <w:r w:rsidRPr="00551655">
        <w:rPr>
          <w:b/>
          <w:bCs/>
        </w:rPr>
        <w:t xml:space="preserve">Video de </w:t>
      </w:r>
      <w:r w:rsidR="004474E1">
        <w:rPr>
          <w:b/>
          <w:bCs/>
        </w:rPr>
        <w:t>presentación</w:t>
      </w:r>
      <w:r w:rsidRPr="00551655">
        <w:rPr>
          <w:b/>
          <w:bCs/>
        </w:rPr>
        <w:t xml:space="preserve">: </w:t>
      </w:r>
      <w:r w:rsidRPr="00551655">
        <w:t xml:space="preserve">Un video de entre </w:t>
      </w:r>
      <w:r w:rsidRPr="00551655">
        <w:rPr>
          <w:b/>
          <w:bCs/>
        </w:rPr>
        <w:t>3 y 5 minutos</w:t>
      </w:r>
      <w:r w:rsidRPr="00551655">
        <w:t xml:space="preserve"> (en ningún caso superior a 6 minutos) en el que se describa de manera clara y sintética la propuesta. Como mínimo, el video debe abordar los siguientes puntos:</w:t>
      </w:r>
    </w:p>
    <w:p w14:paraId="4F1CE731" w14:textId="3CAB36B3" w:rsidR="00475571" w:rsidRDefault="00551655" w:rsidP="00E90D21">
      <w:pPr>
        <w:pStyle w:val="ListParagraph"/>
        <w:numPr>
          <w:ilvl w:val="1"/>
          <w:numId w:val="16"/>
        </w:numPr>
        <w:spacing w:after="0"/>
      </w:pPr>
      <w:r w:rsidRPr="00551655">
        <w:rPr>
          <w:b/>
          <w:bCs/>
        </w:rPr>
        <w:t>Presentación del líder y del equipo de trabajo</w:t>
      </w:r>
      <w:r w:rsidRPr="00551655">
        <w:t xml:space="preserve">: </w:t>
      </w:r>
      <w:r w:rsidR="00C37B67" w:rsidRPr="00C37B67">
        <w:t>Nombres, perfiles y experiencia relevante de las personas integrantes del equipo, haciendo énfasis en experiencias previas en desarrollo tecnológico, análisis de datos, modelación y simulación, planificación urbana, logística, ciudad aeroportuaria u otros campos afines.</w:t>
      </w:r>
    </w:p>
    <w:p w14:paraId="4AB07EAA" w14:textId="77777777" w:rsidR="00C37B67" w:rsidRDefault="00C37B67" w:rsidP="00C37B67">
      <w:pPr>
        <w:pStyle w:val="ListParagraph"/>
        <w:spacing w:after="0"/>
        <w:ind w:left="1080"/>
      </w:pPr>
    </w:p>
    <w:p w14:paraId="3EAFC93B" w14:textId="5E4FC099" w:rsidR="00475571" w:rsidRDefault="00551655" w:rsidP="00E90D21">
      <w:pPr>
        <w:pStyle w:val="ListParagraph"/>
        <w:numPr>
          <w:ilvl w:val="1"/>
          <w:numId w:val="16"/>
        </w:numPr>
        <w:spacing w:after="0"/>
      </w:pPr>
      <w:r w:rsidRPr="00551655">
        <w:rPr>
          <w:b/>
          <w:bCs/>
        </w:rPr>
        <w:t>Presentación de la idea de solución</w:t>
      </w:r>
      <w:r w:rsidRPr="00551655">
        <w:t xml:space="preserve">: </w:t>
      </w:r>
      <w:r w:rsidR="00C37B67" w:rsidRPr="00C37B67">
        <w:t>Objetivo de la propuesta, alcance, impacto esperado y componente de innovación frente al reto planteado, explicando cómo la solución apoyaría la reconversión asociativa de usos del suelo en la Zona de Influencia Directa Aeroportuaria (ZIDA) y la toma de decisiones por parte de moradores-propietarios, empresas y entidades públicas.</w:t>
      </w:r>
    </w:p>
    <w:p w14:paraId="182AFFAB" w14:textId="77777777" w:rsidR="00C37B67" w:rsidRDefault="00C37B67" w:rsidP="00C37B67">
      <w:pPr>
        <w:pStyle w:val="ListParagraph"/>
      </w:pPr>
    </w:p>
    <w:p w14:paraId="1B51475A" w14:textId="77777777" w:rsidR="00C37B67" w:rsidRDefault="00C37B67" w:rsidP="00C37B67">
      <w:pPr>
        <w:pStyle w:val="ListParagraph"/>
        <w:spacing w:after="0"/>
        <w:ind w:left="1080"/>
      </w:pPr>
    </w:p>
    <w:p w14:paraId="1C7D5DBC" w14:textId="5BA1B74B" w:rsidR="00551655" w:rsidRPr="00551655" w:rsidRDefault="00551655" w:rsidP="00E90D21">
      <w:pPr>
        <w:pStyle w:val="ListParagraph"/>
        <w:numPr>
          <w:ilvl w:val="1"/>
          <w:numId w:val="16"/>
        </w:numPr>
        <w:spacing w:after="0"/>
      </w:pPr>
      <w:r w:rsidRPr="00551655">
        <w:rPr>
          <w:b/>
          <w:bCs/>
        </w:rPr>
        <w:t>Breve descripción técnica</w:t>
      </w:r>
      <w:r w:rsidRPr="00551655">
        <w:t xml:space="preserve">: </w:t>
      </w:r>
      <w:r w:rsidR="00C37B67" w:rsidRPr="00C37B67">
        <w:t>Metodología propuesta, herramientas y tecnologías a utilizar, tipos de datos que se integrarán (por ejemplo, datos normativos, geoespaciales, socioeconómicos, inmobiliarios, logísticos), y consideraciones generales sobre cómo se abordará la interoperabilidad, la simulación de escenarios y la estructuración del panel de control o visor de la solución.</w:t>
      </w:r>
    </w:p>
    <w:p w14:paraId="1311DD68" w14:textId="77777777" w:rsidR="00551655" w:rsidRPr="00551655" w:rsidRDefault="00551655" w:rsidP="00551655">
      <w:pPr>
        <w:spacing w:after="0"/>
      </w:pPr>
    </w:p>
    <w:p w14:paraId="2C3789E1" w14:textId="77777777" w:rsidR="00CF7E77" w:rsidRPr="00CF7E77" w:rsidRDefault="004D1609" w:rsidP="00E90D21">
      <w:pPr>
        <w:pStyle w:val="ListParagraph"/>
        <w:numPr>
          <w:ilvl w:val="0"/>
          <w:numId w:val="14"/>
        </w:numPr>
        <w:spacing w:after="0"/>
        <w:rPr>
          <w:lang w:val="es-ES"/>
        </w:rPr>
      </w:pPr>
      <w:r>
        <w:rPr>
          <w:b/>
          <w:bCs/>
          <w:lang w:val="es-ES"/>
        </w:rPr>
        <w:t xml:space="preserve">Documento de Postulación </w:t>
      </w:r>
      <w:r w:rsidRPr="006229D1">
        <w:rPr>
          <w:b/>
          <w:bCs/>
          <w:lang w:val="es-ES"/>
        </w:rPr>
        <w:t>(Anexo 2. Postulación)</w:t>
      </w:r>
      <w:r>
        <w:rPr>
          <w:b/>
          <w:bCs/>
          <w:lang w:val="es-ES"/>
        </w:rPr>
        <w:t xml:space="preserve">: </w:t>
      </w:r>
      <w:r w:rsidR="006229D1">
        <w:t>D</w:t>
      </w:r>
      <w:r w:rsidR="006229D1" w:rsidRPr="006229D1">
        <w:t>iligenciar el</w:t>
      </w:r>
      <w:r w:rsidRPr="004D1609">
        <w:rPr>
          <w:b/>
          <w:bCs/>
          <w:lang w:val="es-ES"/>
        </w:rPr>
        <w:t xml:space="preserve"> </w:t>
      </w:r>
      <w:r>
        <w:rPr>
          <w:b/>
          <w:bCs/>
          <w:lang w:val="es-ES"/>
        </w:rPr>
        <w:t>Formato de Presentación – Idea de Solución</w:t>
      </w:r>
      <w:r w:rsidR="009E16CF">
        <w:rPr>
          <w:b/>
          <w:bCs/>
          <w:lang w:val="es-ES"/>
        </w:rPr>
        <w:t xml:space="preserve"> </w:t>
      </w:r>
      <w:r w:rsidR="006229D1">
        <w:t xml:space="preserve">en el que se </w:t>
      </w:r>
      <w:r w:rsidR="006229D1" w:rsidRPr="006229D1">
        <w:t xml:space="preserve">solicita, entre otros aspectos: </w:t>
      </w:r>
    </w:p>
    <w:p w14:paraId="4F486BFF" w14:textId="77777777" w:rsidR="00CF7E77" w:rsidRDefault="00CF7E77" w:rsidP="00CF7E77">
      <w:pPr>
        <w:pStyle w:val="ListParagraph"/>
        <w:spacing w:after="0"/>
        <w:ind w:left="360"/>
        <w:rPr>
          <w:b/>
          <w:bCs/>
          <w:lang w:val="es-ES"/>
        </w:rPr>
      </w:pPr>
    </w:p>
    <w:p w14:paraId="31C7D388" w14:textId="69B13B9A" w:rsidR="00E46BFE" w:rsidRPr="00CF7E77" w:rsidRDefault="00E46BFE" w:rsidP="00CF7E77">
      <w:pPr>
        <w:pStyle w:val="ListParagraph"/>
        <w:spacing w:after="0"/>
        <w:ind w:left="360"/>
        <w:rPr>
          <w:lang w:val="es-ES"/>
        </w:rPr>
      </w:pPr>
      <w:r w:rsidRPr="00CF7E77">
        <w:rPr>
          <w:lang w:val="es-ES"/>
        </w:rPr>
        <w:t>Información básica del equipo postulante:</w:t>
      </w:r>
    </w:p>
    <w:p w14:paraId="5A0AC6F8" w14:textId="77777777" w:rsidR="00E46BFE" w:rsidRPr="00E46BFE" w:rsidRDefault="00E46BFE" w:rsidP="00E90D21">
      <w:pPr>
        <w:numPr>
          <w:ilvl w:val="1"/>
          <w:numId w:val="14"/>
        </w:numPr>
        <w:spacing w:after="0"/>
        <w:rPr>
          <w:lang w:val="es-ES"/>
        </w:rPr>
      </w:pPr>
      <w:r w:rsidRPr="00E46BFE">
        <w:rPr>
          <w:lang w:val="es-ES"/>
        </w:rPr>
        <w:t>Tipo de postulante (empresa, equipo de innovadores, grupo de investigación).</w:t>
      </w:r>
    </w:p>
    <w:p w14:paraId="4EF8FF33" w14:textId="77777777" w:rsidR="00CF7E77" w:rsidRDefault="00E46BFE" w:rsidP="00E90D21">
      <w:pPr>
        <w:numPr>
          <w:ilvl w:val="1"/>
          <w:numId w:val="14"/>
        </w:numPr>
        <w:spacing w:after="0"/>
        <w:rPr>
          <w:lang w:val="es-ES"/>
        </w:rPr>
      </w:pPr>
      <w:r w:rsidRPr="00E46BFE">
        <w:rPr>
          <w:lang w:val="es-ES"/>
        </w:rPr>
        <w:t>Integrantes, roles, formación y experiencia relevante.</w:t>
      </w:r>
    </w:p>
    <w:p w14:paraId="11B673D3" w14:textId="77777777" w:rsidR="00CF7E77" w:rsidRDefault="00CF7E77" w:rsidP="00CF7E77">
      <w:pPr>
        <w:spacing w:after="0"/>
        <w:ind w:left="426"/>
        <w:rPr>
          <w:lang w:val="es-ES"/>
        </w:rPr>
      </w:pPr>
    </w:p>
    <w:p w14:paraId="4D4B2323" w14:textId="416318AD" w:rsidR="00E46BFE" w:rsidRPr="00CF7E77" w:rsidRDefault="00E46BFE" w:rsidP="00CF7E77">
      <w:pPr>
        <w:spacing w:after="0"/>
        <w:ind w:left="426"/>
        <w:rPr>
          <w:lang w:val="es-ES"/>
        </w:rPr>
      </w:pPr>
      <w:r w:rsidRPr="00CF7E77">
        <w:rPr>
          <w:lang w:val="es-ES"/>
        </w:rPr>
        <w:t>Descripción estructurada de la solución propuesta:</w:t>
      </w:r>
    </w:p>
    <w:p w14:paraId="568FD506" w14:textId="77777777" w:rsidR="00E46BFE" w:rsidRPr="00E46BFE" w:rsidRDefault="00E46BFE" w:rsidP="00E90D21">
      <w:pPr>
        <w:numPr>
          <w:ilvl w:val="1"/>
          <w:numId w:val="14"/>
        </w:numPr>
        <w:spacing w:after="0"/>
        <w:rPr>
          <w:lang w:val="es-ES"/>
        </w:rPr>
      </w:pPr>
      <w:r w:rsidRPr="00E46BFE">
        <w:rPr>
          <w:lang w:val="es-ES"/>
        </w:rPr>
        <w:t>Título de la solución y resumen ejecutivo.</w:t>
      </w:r>
    </w:p>
    <w:p w14:paraId="66EC22D1" w14:textId="77777777" w:rsidR="00E46BFE" w:rsidRPr="00E46BFE" w:rsidRDefault="00E46BFE" w:rsidP="00E90D21">
      <w:pPr>
        <w:numPr>
          <w:ilvl w:val="1"/>
          <w:numId w:val="14"/>
        </w:numPr>
        <w:spacing w:after="0"/>
        <w:rPr>
          <w:lang w:val="es-ES"/>
        </w:rPr>
      </w:pPr>
      <w:r w:rsidRPr="00E46BFE">
        <w:rPr>
          <w:lang w:val="es-ES"/>
        </w:rPr>
        <w:t>Problema que aborda en el contexto de la Zona de Influencia Directa Aeroportuaria (ZIDA) y la ciudad aeroportuaria.</w:t>
      </w:r>
    </w:p>
    <w:p w14:paraId="0C008B63" w14:textId="77777777" w:rsidR="00E46BFE" w:rsidRPr="00E46BFE" w:rsidRDefault="00E46BFE" w:rsidP="00E90D21">
      <w:pPr>
        <w:numPr>
          <w:ilvl w:val="1"/>
          <w:numId w:val="14"/>
        </w:numPr>
        <w:spacing w:after="0"/>
        <w:rPr>
          <w:lang w:val="es-ES"/>
        </w:rPr>
      </w:pPr>
      <w:r w:rsidRPr="00E46BFE">
        <w:rPr>
          <w:lang w:val="es-ES"/>
        </w:rPr>
        <w:t>Objetivos de la solución.</w:t>
      </w:r>
    </w:p>
    <w:p w14:paraId="0BF0182E" w14:textId="77777777" w:rsidR="00E46BFE" w:rsidRPr="00E46BFE" w:rsidRDefault="00E46BFE" w:rsidP="00E90D21">
      <w:pPr>
        <w:numPr>
          <w:ilvl w:val="1"/>
          <w:numId w:val="14"/>
        </w:numPr>
        <w:spacing w:after="0"/>
        <w:rPr>
          <w:lang w:val="es-ES"/>
        </w:rPr>
      </w:pPr>
      <w:r w:rsidRPr="00E46BFE">
        <w:rPr>
          <w:lang w:val="es-ES"/>
        </w:rPr>
        <w:t>Metodología general de trabajo y enfoque de innovación.</w:t>
      </w:r>
    </w:p>
    <w:p w14:paraId="14DC4D91" w14:textId="77777777" w:rsidR="00E46BFE" w:rsidRPr="00E46BFE" w:rsidRDefault="00E46BFE" w:rsidP="00E90D21">
      <w:pPr>
        <w:numPr>
          <w:ilvl w:val="1"/>
          <w:numId w:val="14"/>
        </w:numPr>
        <w:spacing w:after="0"/>
        <w:rPr>
          <w:lang w:val="es-ES"/>
        </w:rPr>
      </w:pPr>
      <w:r w:rsidRPr="00E46BFE">
        <w:rPr>
          <w:lang w:val="es-ES"/>
        </w:rPr>
        <w:t>Componentes principales de la herramienta tecnológica (por ejemplo: módulos de captura de información, simulación, análisis y visualización).</w:t>
      </w:r>
    </w:p>
    <w:p w14:paraId="22CB8D9A" w14:textId="77777777" w:rsidR="00CF7E77" w:rsidRDefault="00E46BFE" w:rsidP="00E90D21">
      <w:pPr>
        <w:numPr>
          <w:ilvl w:val="1"/>
          <w:numId w:val="14"/>
        </w:numPr>
        <w:spacing w:after="0"/>
        <w:rPr>
          <w:lang w:val="es-ES"/>
        </w:rPr>
      </w:pPr>
      <w:r w:rsidRPr="00E46BFE">
        <w:rPr>
          <w:lang w:val="es-ES"/>
        </w:rPr>
        <w:t>Resultados esperados en términos de apoyo a la toma de decisiones, identificación de oportunidades de reconversión y protección a moradores.</w:t>
      </w:r>
    </w:p>
    <w:p w14:paraId="1728AC04" w14:textId="77777777" w:rsidR="00CF7E77" w:rsidRDefault="00CF7E77" w:rsidP="00CF7E77">
      <w:pPr>
        <w:spacing w:after="0"/>
        <w:ind w:left="426"/>
        <w:rPr>
          <w:lang w:val="es-ES"/>
        </w:rPr>
      </w:pPr>
    </w:p>
    <w:p w14:paraId="0E327864" w14:textId="76041F10" w:rsidR="00E46BFE" w:rsidRPr="00CF7E77" w:rsidRDefault="00E46BFE" w:rsidP="00CF7E77">
      <w:pPr>
        <w:spacing w:after="0"/>
        <w:ind w:left="426"/>
        <w:rPr>
          <w:lang w:val="es-ES"/>
        </w:rPr>
      </w:pPr>
      <w:r w:rsidRPr="00CF7E77">
        <w:rPr>
          <w:lang w:val="es-ES"/>
        </w:rPr>
        <w:t>Primera aproximación a la arquitectura de la solución:</w:t>
      </w:r>
    </w:p>
    <w:p w14:paraId="41415571" w14:textId="77777777" w:rsidR="00E46BFE" w:rsidRPr="00E46BFE" w:rsidRDefault="00E46BFE" w:rsidP="00E90D21">
      <w:pPr>
        <w:numPr>
          <w:ilvl w:val="1"/>
          <w:numId w:val="14"/>
        </w:numPr>
        <w:spacing w:after="0"/>
        <w:rPr>
          <w:lang w:val="es-ES"/>
        </w:rPr>
      </w:pPr>
      <w:r w:rsidRPr="00E46BFE">
        <w:rPr>
          <w:lang w:val="es-ES"/>
        </w:rPr>
        <w:t>Diagrama lógico o conceptual de la solución.</w:t>
      </w:r>
    </w:p>
    <w:p w14:paraId="0277A3F9" w14:textId="77777777" w:rsidR="00E46BFE" w:rsidRPr="00E46BFE" w:rsidRDefault="00E46BFE" w:rsidP="00E90D21">
      <w:pPr>
        <w:numPr>
          <w:ilvl w:val="1"/>
          <w:numId w:val="14"/>
        </w:numPr>
        <w:spacing w:after="0"/>
        <w:rPr>
          <w:lang w:val="es-ES"/>
        </w:rPr>
      </w:pPr>
      <w:r w:rsidRPr="00E46BFE">
        <w:rPr>
          <w:lang w:val="es-ES"/>
        </w:rPr>
        <w:t xml:space="preserve">Componentes clave, tecnologías previstas y principios arquitectónicos (por ejemplo, </w:t>
      </w:r>
      <w:proofErr w:type="spellStart"/>
      <w:r w:rsidRPr="00E46BFE">
        <w:rPr>
          <w:lang w:val="es-ES"/>
        </w:rPr>
        <w:t>cloud-first</w:t>
      </w:r>
      <w:proofErr w:type="spellEnd"/>
      <w:r w:rsidRPr="00E46BFE">
        <w:rPr>
          <w:lang w:val="es-ES"/>
        </w:rPr>
        <w:t xml:space="preserve">, uso de </w:t>
      </w:r>
      <w:proofErr w:type="spellStart"/>
      <w:r w:rsidRPr="00E46BFE">
        <w:rPr>
          <w:lang w:val="es-ES"/>
        </w:rPr>
        <w:t>APIs</w:t>
      </w:r>
      <w:proofErr w:type="spellEnd"/>
      <w:r w:rsidRPr="00E46BFE">
        <w:rPr>
          <w:lang w:val="es-ES"/>
        </w:rPr>
        <w:t>, integración con fuentes de datos institucionales).</w:t>
      </w:r>
    </w:p>
    <w:p w14:paraId="74789D6F" w14:textId="77777777" w:rsidR="00CF7E77" w:rsidRDefault="00E46BFE" w:rsidP="00E90D21">
      <w:pPr>
        <w:numPr>
          <w:ilvl w:val="1"/>
          <w:numId w:val="14"/>
        </w:numPr>
        <w:spacing w:after="0"/>
        <w:rPr>
          <w:lang w:val="es-ES"/>
        </w:rPr>
      </w:pPr>
      <w:r w:rsidRPr="00E46BFE">
        <w:rPr>
          <w:lang w:val="es-ES"/>
        </w:rPr>
        <w:t>Estrategia de uso y análisis de datos, incluyendo la articulación con información normativa, geoespacial, socioeconómica, inmobiliaria y logística disponible en la SDP y otras entidades.</w:t>
      </w:r>
    </w:p>
    <w:p w14:paraId="78431D30" w14:textId="77777777" w:rsidR="00CF7E77" w:rsidRDefault="00CF7E77" w:rsidP="00CF7E77">
      <w:pPr>
        <w:spacing w:after="0"/>
        <w:ind w:left="426"/>
        <w:rPr>
          <w:lang w:val="es-ES"/>
        </w:rPr>
      </w:pPr>
    </w:p>
    <w:p w14:paraId="4B979787" w14:textId="523C8EE7" w:rsidR="00E46BFE" w:rsidRPr="00CF7E77" w:rsidRDefault="00E46BFE" w:rsidP="00CF7E77">
      <w:pPr>
        <w:spacing w:after="0"/>
        <w:ind w:left="426"/>
        <w:rPr>
          <w:lang w:val="es-ES"/>
        </w:rPr>
      </w:pPr>
      <w:r w:rsidRPr="00CF7E77">
        <w:rPr>
          <w:lang w:val="es-ES"/>
        </w:rPr>
        <w:t>Funcionalidades principales de la herramienta:</w:t>
      </w:r>
    </w:p>
    <w:p w14:paraId="119D040A" w14:textId="77777777" w:rsidR="00E46BFE" w:rsidRPr="00E46BFE" w:rsidRDefault="00E46BFE" w:rsidP="00E90D21">
      <w:pPr>
        <w:numPr>
          <w:ilvl w:val="1"/>
          <w:numId w:val="14"/>
        </w:numPr>
        <w:spacing w:after="0"/>
        <w:rPr>
          <w:lang w:val="es-ES"/>
        </w:rPr>
      </w:pPr>
      <w:r w:rsidRPr="00E46BFE">
        <w:rPr>
          <w:lang w:val="es-ES"/>
        </w:rPr>
        <w:t>Tipos de usuarios previstos (equipos técnicos de la SDP, operadores urbanos, otros actores autorizados).</w:t>
      </w:r>
    </w:p>
    <w:p w14:paraId="0BDB402D" w14:textId="77777777" w:rsidR="00CF7E77" w:rsidRDefault="00E46BFE" w:rsidP="00E90D21">
      <w:pPr>
        <w:numPr>
          <w:ilvl w:val="1"/>
          <w:numId w:val="14"/>
        </w:numPr>
        <w:spacing w:after="0"/>
        <w:rPr>
          <w:lang w:val="es-ES"/>
        </w:rPr>
      </w:pPr>
      <w:r w:rsidRPr="00E46BFE">
        <w:rPr>
          <w:lang w:val="es-ES"/>
        </w:rPr>
        <w:t>Capacidades de simulación de escenarios, emparejamiento de actores y análisis de condiciones para la asociatividad suelo–proyecto.</w:t>
      </w:r>
    </w:p>
    <w:p w14:paraId="4247F33D" w14:textId="77777777" w:rsidR="00CF7E77" w:rsidRDefault="00CF7E77" w:rsidP="00CF7E77">
      <w:pPr>
        <w:spacing w:after="0"/>
        <w:ind w:left="426"/>
        <w:rPr>
          <w:lang w:val="es-ES"/>
        </w:rPr>
      </w:pPr>
    </w:p>
    <w:p w14:paraId="4AC203E8" w14:textId="7539B7AA" w:rsidR="00E46BFE" w:rsidRPr="00CF7E77" w:rsidRDefault="00E46BFE" w:rsidP="00CF7E77">
      <w:pPr>
        <w:spacing w:after="0"/>
        <w:ind w:left="426"/>
        <w:rPr>
          <w:lang w:val="es-ES"/>
        </w:rPr>
      </w:pPr>
      <w:r w:rsidRPr="00CF7E77">
        <w:rPr>
          <w:lang w:val="es-ES"/>
        </w:rPr>
        <w:t>Componente innovador y ventajas diferenciadoras:</w:t>
      </w:r>
    </w:p>
    <w:p w14:paraId="101CC190" w14:textId="77777777" w:rsidR="00E46BFE" w:rsidRPr="00E46BFE" w:rsidRDefault="00E46BFE" w:rsidP="00E90D21">
      <w:pPr>
        <w:numPr>
          <w:ilvl w:val="1"/>
          <w:numId w:val="14"/>
        </w:numPr>
        <w:spacing w:after="0"/>
        <w:rPr>
          <w:lang w:val="es-ES"/>
        </w:rPr>
      </w:pPr>
      <w:r w:rsidRPr="00E46BFE">
        <w:rPr>
          <w:lang w:val="es-ES"/>
        </w:rPr>
        <w:t>Elementos que hacen novedosa la propuesta frente a soluciones existentes.</w:t>
      </w:r>
    </w:p>
    <w:p w14:paraId="783E6A05" w14:textId="77777777" w:rsidR="00CF7E77" w:rsidRDefault="00E46BFE" w:rsidP="00E90D21">
      <w:pPr>
        <w:numPr>
          <w:ilvl w:val="1"/>
          <w:numId w:val="14"/>
        </w:numPr>
        <w:spacing w:after="0"/>
        <w:rPr>
          <w:lang w:val="es-ES"/>
        </w:rPr>
      </w:pPr>
      <w:r w:rsidRPr="00E46BFE">
        <w:rPr>
          <w:lang w:val="es-ES"/>
        </w:rPr>
        <w:t>Aportes específicos al enfoque de ciudad aeroportuaria, reconversión asociativa y protección a moradores.</w:t>
      </w:r>
    </w:p>
    <w:p w14:paraId="6CE04F10" w14:textId="1BDFEAC6" w:rsidR="00E46BFE" w:rsidRPr="00CF7E77" w:rsidRDefault="00E46BFE" w:rsidP="00CF7E77">
      <w:pPr>
        <w:spacing w:after="0"/>
        <w:ind w:left="426"/>
        <w:rPr>
          <w:lang w:val="es-ES"/>
        </w:rPr>
      </w:pPr>
      <w:r w:rsidRPr="00CF7E77">
        <w:rPr>
          <w:lang w:val="es-ES"/>
        </w:rPr>
        <w:t>Nivel de madurez tecnológica (TRL) y avances previos de la solución, si los hubiera:</w:t>
      </w:r>
    </w:p>
    <w:p w14:paraId="42140FB1" w14:textId="2491B903" w:rsidR="0067223A" w:rsidRDefault="00E46BFE" w:rsidP="00E90D21">
      <w:pPr>
        <w:numPr>
          <w:ilvl w:val="1"/>
          <w:numId w:val="14"/>
        </w:numPr>
        <w:spacing w:after="0"/>
        <w:rPr>
          <w:lang w:val="es-ES"/>
        </w:rPr>
      </w:pPr>
      <w:r w:rsidRPr="00E46BFE">
        <w:rPr>
          <w:lang w:val="es-ES"/>
        </w:rPr>
        <w:t>Indicar si existen prototipos, módulos ya desarrollados, investigaciones o pilotos previos que puedan aprovecharse.</w:t>
      </w:r>
    </w:p>
    <w:p w14:paraId="6B4E8E19" w14:textId="77777777" w:rsidR="0067223A" w:rsidRDefault="0067223A" w:rsidP="0067223A">
      <w:pPr>
        <w:spacing w:after="0"/>
        <w:ind w:left="786"/>
        <w:rPr>
          <w:lang w:val="es-ES"/>
        </w:rPr>
      </w:pPr>
    </w:p>
    <w:p w14:paraId="38B736E1" w14:textId="63A3A773" w:rsidR="0067223A" w:rsidRPr="00E46BFE" w:rsidRDefault="0067223A" w:rsidP="0067223A">
      <w:pPr>
        <w:spacing w:after="0"/>
        <w:ind w:left="426"/>
        <w:rPr>
          <w:lang w:val="es-ES"/>
        </w:rPr>
      </w:pPr>
      <w:r w:rsidRPr="0067223A">
        <w:t xml:space="preserve">El objetivo de este documento es que la SDP, la Oficina Laboratorio de Ciudad y la Fundación </w:t>
      </w:r>
      <w:proofErr w:type="spellStart"/>
      <w:r w:rsidRPr="0067223A">
        <w:t>Tecnalia</w:t>
      </w:r>
      <w:proofErr w:type="spellEnd"/>
      <w:r w:rsidRPr="0067223A">
        <w:t xml:space="preserve"> Colombia puedan comprender con suficiente detalle </w:t>
      </w:r>
      <w:r w:rsidRPr="0067223A">
        <w:rPr>
          <w:b/>
          <w:bCs/>
        </w:rPr>
        <w:t>qué propone el equipo</w:t>
      </w:r>
      <w:r w:rsidRPr="0067223A">
        <w:t xml:space="preserve">, </w:t>
      </w:r>
      <w:r w:rsidRPr="0067223A">
        <w:rPr>
          <w:b/>
          <w:bCs/>
        </w:rPr>
        <w:t>cómo piensa implementarlo</w:t>
      </w:r>
      <w:r w:rsidRPr="0067223A">
        <w:t xml:space="preserve"> y </w:t>
      </w:r>
      <w:r w:rsidRPr="0067223A">
        <w:rPr>
          <w:b/>
          <w:bCs/>
        </w:rPr>
        <w:t>por qué su enfoque es pertinente y viable</w:t>
      </w:r>
      <w:r w:rsidRPr="0067223A">
        <w:t xml:space="preserve"> para el reto.</w:t>
      </w:r>
    </w:p>
    <w:p w14:paraId="2446918F" w14:textId="77777777" w:rsidR="00FA6A8C" w:rsidRPr="00FA6A8C" w:rsidRDefault="00FA6A8C" w:rsidP="00FA6A8C">
      <w:pPr>
        <w:spacing w:after="0"/>
        <w:rPr>
          <w:lang w:val="es-ES"/>
        </w:rPr>
      </w:pPr>
    </w:p>
    <w:p w14:paraId="76C0F6C2" w14:textId="3DE0AD15" w:rsidR="005B3386" w:rsidRPr="00383043" w:rsidRDefault="00480545" w:rsidP="00E90D21">
      <w:pPr>
        <w:pStyle w:val="ListParagraph"/>
        <w:numPr>
          <w:ilvl w:val="0"/>
          <w:numId w:val="14"/>
        </w:numPr>
        <w:spacing w:after="0"/>
        <w:rPr>
          <w:lang w:val="es-ES"/>
        </w:rPr>
      </w:pPr>
      <w:r w:rsidRPr="00383043">
        <w:rPr>
          <w:b/>
          <w:bCs/>
          <w:lang w:val="es-ES"/>
        </w:rPr>
        <w:t>Documentos habilitantes</w:t>
      </w:r>
      <w:r w:rsidR="00EC7E33" w:rsidRPr="00383043">
        <w:rPr>
          <w:lang w:val="es-ES"/>
        </w:rPr>
        <w:t xml:space="preserve">, </w:t>
      </w:r>
      <w:r w:rsidR="00EC7E33" w:rsidRPr="00EC7E33">
        <w:t>de acuerdo con la naturaleza del equipo</w:t>
      </w:r>
      <w:r w:rsidR="00D738B7">
        <w:t xml:space="preserve"> [Empresa (Persona Jurídica)</w:t>
      </w:r>
      <w:r w:rsidR="00383043">
        <w:t xml:space="preserve">, </w:t>
      </w:r>
      <w:r w:rsidR="00D738B7">
        <w:t>Equipo de innovadores (P</w:t>
      </w:r>
      <w:r w:rsidR="00D738B7" w:rsidRPr="00EC7E33">
        <w:t>ersona natural</w:t>
      </w:r>
      <w:r w:rsidR="00D738B7">
        <w:t>)</w:t>
      </w:r>
      <w:r w:rsidR="00383043">
        <w:t xml:space="preserve">, </w:t>
      </w:r>
      <w:r w:rsidR="00D738B7" w:rsidRPr="00383043">
        <w:rPr>
          <w:lang w:val="es-ES"/>
        </w:rPr>
        <w:t>Grupos de Investigación (Persona Jurídica)]</w:t>
      </w:r>
      <w:r w:rsidR="00250F12">
        <w:t xml:space="preserve"> tal como se especifica en la siguiente </w:t>
      </w:r>
      <w:r w:rsidR="00D738B7">
        <w:t>“Matriz de Documentos Habilitantes</w:t>
      </w:r>
      <w:r w:rsidR="00383043">
        <w:t>”</w:t>
      </w:r>
      <w:r w:rsidR="005B3386">
        <w:t>:</w:t>
      </w:r>
    </w:p>
    <w:p w14:paraId="2FF892E8" w14:textId="77777777" w:rsidR="002123A5" w:rsidRDefault="002123A5" w:rsidP="002123A5">
      <w:pPr>
        <w:spacing w:after="0"/>
        <w:ind w:left="426"/>
      </w:pPr>
    </w:p>
    <w:tbl>
      <w:tblPr>
        <w:tblStyle w:val="TableGrid"/>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389"/>
        <w:gridCol w:w="1134"/>
        <w:gridCol w:w="1134"/>
        <w:gridCol w:w="1179"/>
      </w:tblGrid>
      <w:tr w:rsidR="00383043" w14:paraId="1F7533C2" w14:textId="77777777" w:rsidTr="008670D8">
        <w:trPr>
          <w:tblHeader/>
        </w:trPr>
        <w:tc>
          <w:tcPr>
            <w:tcW w:w="9396" w:type="dxa"/>
            <w:gridSpan w:val="5"/>
            <w:vAlign w:val="center"/>
          </w:tcPr>
          <w:p w14:paraId="6028FCC0" w14:textId="5EFC32F1" w:rsidR="00383043" w:rsidRPr="00D734E4" w:rsidRDefault="00383043" w:rsidP="00780AEB">
            <w:pPr>
              <w:jc w:val="center"/>
              <w:rPr>
                <w:rFonts w:eastAsia="Arial"/>
                <w:b/>
                <w:bCs/>
              </w:rPr>
            </w:pPr>
            <w:r>
              <w:rPr>
                <w:rFonts w:eastAsia="Arial"/>
                <w:b/>
                <w:bCs/>
              </w:rPr>
              <w:t>MATRIZ DE DOCUMENTOS HABILITANTES</w:t>
            </w:r>
          </w:p>
        </w:tc>
      </w:tr>
      <w:tr w:rsidR="00B016F0" w14:paraId="2683FE65" w14:textId="77777777" w:rsidTr="008670D8">
        <w:trPr>
          <w:tblHeader/>
        </w:trPr>
        <w:tc>
          <w:tcPr>
            <w:tcW w:w="1560" w:type="dxa"/>
            <w:vMerge w:val="restart"/>
            <w:vAlign w:val="center"/>
          </w:tcPr>
          <w:p w14:paraId="2742EFE3" w14:textId="77777777" w:rsidR="00B016F0" w:rsidRPr="00A376FD" w:rsidRDefault="00B016F0" w:rsidP="00780AEB">
            <w:pPr>
              <w:jc w:val="center"/>
              <w:rPr>
                <w:rFonts w:eastAsia="Arial"/>
                <w:b/>
                <w:bCs/>
                <w:sz w:val="20"/>
                <w:szCs w:val="20"/>
              </w:rPr>
            </w:pPr>
            <w:r w:rsidRPr="00A376FD">
              <w:rPr>
                <w:rFonts w:eastAsia="Arial"/>
                <w:b/>
                <w:bCs/>
                <w:sz w:val="20"/>
                <w:szCs w:val="20"/>
              </w:rPr>
              <w:t>Documento</w:t>
            </w:r>
          </w:p>
        </w:tc>
        <w:tc>
          <w:tcPr>
            <w:tcW w:w="4389" w:type="dxa"/>
            <w:vMerge w:val="restart"/>
            <w:vAlign w:val="center"/>
          </w:tcPr>
          <w:p w14:paraId="4DF9A577" w14:textId="77777777" w:rsidR="00B016F0" w:rsidRPr="00A376FD" w:rsidRDefault="00B016F0" w:rsidP="00780AEB">
            <w:pPr>
              <w:jc w:val="center"/>
              <w:rPr>
                <w:rFonts w:eastAsia="Arial"/>
                <w:b/>
                <w:bCs/>
                <w:sz w:val="20"/>
                <w:szCs w:val="20"/>
              </w:rPr>
            </w:pPr>
            <w:r w:rsidRPr="00A376FD">
              <w:rPr>
                <w:rFonts w:eastAsia="Arial"/>
                <w:b/>
                <w:bCs/>
                <w:sz w:val="20"/>
                <w:szCs w:val="20"/>
              </w:rPr>
              <w:t>Descripción</w:t>
            </w:r>
          </w:p>
        </w:tc>
        <w:tc>
          <w:tcPr>
            <w:tcW w:w="3447" w:type="dxa"/>
            <w:gridSpan w:val="3"/>
            <w:vAlign w:val="center"/>
          </w:tcPr>
          <w:p w14:paraId="7D4DA370" w14:textId="77777777" w:rsidR="00B016F0" w:rsidRPr="00D734E4" w:rsidRDefault="00B016F0" w:rsidP="00780AEB">
            <w:pPr>
              <w:jc w:val="center"/>
              <w:rPr>
                <w:rFonts w:eastAsia="Arial"/>
                <w:b/>
                <w:bCs/>
              </w:rPr>
            </w:pPr>
            <w:r w:rsidRPr="00A376FD">
              <w:rPr>
                <w:rFonts w:eastAsia="Arial"/>
                <w:b/>
                <w:bCs/>
                <w:sz w:val="20"/>
                <w:szCs w:val="20"/>
              </w:rPr>
              <w:t>Carácter Jurídico</w:t>
            </w:r>
          </w:p>
        </w:tc>
      </w:tr>
      <w:tr w:rsidR="00B016F0" w14:paraId="7ADB8566" w14:textId="77777777" w:rsidTr="008670D8">
        <w:trPr>
          <w:tblHeader/>
        </w:trPr>
        <w:tc>
          <w:tcPr>
            <w:tcW w:w="1560" w:type="dxa"/>
            <w:vMerge/>
            <w:vAlign w:val="center"/>
          </w:tcPr>
          <w:p w14:paraId="30C3222A" w14:textId="77777777" w:rsidR="00B016F0" w:rsidRPr="00D734E4" w:rsidRDefault="00B016F0" w:rsidP="00780AEB">
            <w:pPr>
              <w:jc w:val="center"/>
              <w:rPr>
                <w:rFonts w:eastAsia="Arial"/>
                <w:b/>
                <w:bCs/>
              </w:rPr>
            </w:pPr>
          </w:p>
        </w:tc>
        <w:tc>
          <w:tcPr>
            <w:tcW w:w="4389" w:type="dxa"/>
            <w:vMerge/>
            <w:vAlign w:val="center"/>
          </w:tcPr>
          <w:p w14:paraId="490264F2" w14:textId="77777777" w:rsidR="00B016F0" w:rsidRPr="00D734E4" w:rsidRDefault="00B016F0" w:rsidP="00780AEB">
            <w:pPr>
              <w:jc w:val="center"/>
              <w:rPr>
                <w:rFonts w:eastAsia="Arial"/>
                <w:b/>
                <w:bCs/>
              </w:rPr>
            </w:pPr>
          </w:p>
        </w:tc>
        <w:tc>
          <w:tcPr>
            <w:tcW w:w="1134" w:type="dxa"/>
            <w:vAlign w:val="center"/>
          </w:tcPr>
          <w:p w14:paraId="5C89517A" w14:textId="77777777" w:rsidR="00B016F0" w:rsidRDefault="00B016F0" w:rsidP="00780AEB">
            <w:pPr>
              <w:jc w:val="center"/>
              <w:rPr>
                <w:rFonts w:eastAsia="Arial"/>
                <w:b/>
                <w:bCs/>
                <w:sz w:val="18"/>
                <w:szCs w:val="18"/>
              </w:rPr>
            </w:pPr>
            <w:r w:rsidRPr="00A26AF7">
              <w:rPr>
                <w:rFonts w:eastAsia="Arial"/>
                <w:b/>
                <w:bCs/>
                <w:sz w:val="18"/>
                <w:szCs w:val="18"/>
              </w:rPr>
              <w:t>Empresa</w:t>
            </w:r>
          </w:p>
          <w:p w14:paraId="7BE780E3" w14:textId="24401ECE" w:rsidR="00A26AF7" w:rsidRPr="00A26AF7" w:rsidRDefault="00A26AF7" w:rsidP="00780AEB">
            <w:pPr>
              <w:jc w:val="center"/>
              <w:rPr>
                <w:rFonts w:eastAsia="Arial"/>
                <w:sz w:val="18"/>
                <w:szCs w:val="18"/>
              </w:rPr>
            </w:pPr>
            <w:r w:rsidRPr="00A26AF7">
              <w:rPr>
                <w:rFonts w:eastAsia="Arial"/>
                <w:sz w:val="12"/>
                <w:szCs w:val="12"/>
              </w:rPr>
              <w:t>(Persona Jurídica)</w:t>
            </w:r>
          </w:p>
        </w:tc>
        <w:tc>
          <w:tcPr>
            <w:tcW w:w="1134" w:type="dxa"/>
            <w:vAlign w:val="center"/>
          </w:tcPr>
          <w:p w14:paraId="02948792" w14:textId="77777777" w:rsidR="00B016F0" w:rsidRDefault="00B016F0" w:rsidP="00780AEB">
            <w:pPr>
              <w:jc w:val="center"/>
              <w:rPr>
                <w:rFonts w:eastAsia="Arial"/>
                <w:b/>
                <w:bCs/>
                <w:sz w:val="18"/>
                <w:szCs w:val="18"/>
              </w:rPr>
            </w:pPr>
            <w:r w:rsidRPr="00A26AF7">
              <w:rPr>
                <w:rFonts w:eastAsia="Arial"/>
                <w:b/>
                <w:bCs/>
                <w:sz w:val="18"/>
                <w:szCs w:val="18"/>
              </w:rPr>
              <w:t>Equipo de Innovadores</w:t>
            </w:r>
          </w:p>
          <w:p w14:paraId="7B4870A8" w14:textId="1600104C" w:rsidR="00A26AF7" w:rsidRPr="00A26AF7" w:rsidRDefault="00A26AF7" w:rsidP="00780AEB">
            <w:pPr>
              <w:jc w:val="center"/>
              <w:rPr>
                <w:rFonts w:eastAsia="Arial"/>
                <w:b/>
                <w:bCs/>
                <w:sz w:val="18"/>
                <w:szCs w:val="18"/>
              </w:rPr>
            </w:pPr>
            <w:r w:rsidRPr="00A26AF7">
              <w:rPr>
                <w:rFonts w:eastAsia="Arial"/>
                <w:sz w:val="12"/>
                <w:szCs w:val="12"/>
              </w:rPr>
              <w:t xml:space="preserve">(Persona </w:t>
            </w:r>
            <w:r>
              <w:rPr>
                <w:rFonts w:eastAsia="Arial"/>
                <w:sz w:val="12"/>
                <w:szCs w:val="12"/>
              </w:rPr>
              <w:t>Natural</w:t>
            </w:r>
            <w:r w:rsidRPr="00A26AF7">
              <w:rPr>
                <w:rFonts w:eastAsia="Arial"/>
                <w:sz w:val="12"/>
                <w:szCs w:val="12"/>
              </w:rPr>
              <w:t>)</w:t>
            </w:r>
          </w:p>
        </w:tc>
        <w:tc>
          <w:tcPr>
            <w:tcW w:w="1179" w:type="dxa"/>
            <w:vAlign w:val="center"/>
          </w:tcPr>
          <w:p w14:paraId="2F1FA159" w14:textId="77777777" w:rsidR="00B016F0" w:rsidRDefault="00B016F0" w:rsidP="00780AEB">
            <w:pPr>
              <w:jc w:val="center"/>
              <w:rPr>
                <w:rFonts w:eastAsia="Arial"/>
                <w:b/>
                <w:bCs/>
                <w:sz w:val="18"/>
                <w:szCs w:val="18"/>
              </w:rPr>
            </w:pPr>
            <w:r w:rsidRPr="00A26AF7">
              <w:rPr>
                <w:rFonts w:eastAsia="Arial"/>
                <w:b/>
                <w:bCs/>
                <w:sz w:val="18"/>
                <w:szCs w:val="18"/>
              </w:rPr>
              <w:t>Grupos de Investigación</w:t>
            </w:r>
          </w:p>
          <w:p w14:paraId="2516E853" w14:textId="6B7DA860" w:rsidR="00A26AF7" w:rsidRPr="00A26AF7" w:rsidRDefault="00A26AF7" w:rsidP="00780AEB">
            <w:pPr>
              <w:jc w:val="center"/>
              <w:rPr>
                <w:rFonts w:eastAsia="Arial"/>
                <w:b/>
                <w:bCs/>
                <w:sz w:val="18"/>
                <w:szCs w:val="18"/>
              </w:rPr>
            </w:pPr>
            <w:r w:rsidRPr="00A26AF7">
              <w:rPr>
                <w:rFonts w:eastAsia="Arial"/>
                <w:sz w:val="12"/>
                <w:szCs w:val="12"/>
              </w:rPr>
              <w:t>(Persona Jurídica)</w:t>
            </w:r>
          </w:p>
        </w:tc>
      </w:tr>
      <w:tr w:rsidR="00B016F0" w14:paraId="7709129E" w14:textId="77777777" w:rsidTr="008670D8">
        <w:tc>
          <w:tcPr>
            <w:tcW w:w="1560" w:type="dxa"/>
            <w:vAlign w:val="center"/>
          </w:tcPr>
          <w:p w14:paraId="5299A4AC" w14:textId="77777777" w:rsidR="00B016F0" w:rsidRPr="009276DC" w:rsidRDefault="00B016F0" w:rsidP="00780AEB">
            <w:pPr>
              <w:jc w:val="left"/>
              <w:rPr>
                <w:rFonts w:eastAsia="Arial"/>
                <w:b/>
                <w:bCs/>
                <w:sz w:val="18"/>
                <w:szCs w:val="18"/>
              </w:rPr>
            </w:pPr>
            <w:r w:rsidRPr="009276DC">
              <w:rPr>
                <w:rFonts w:eastAsia="Arial"/>
                <w:b/>
                <w:bCs/>
                <w:sz w:val="18"/>
                <w:szCs w:val="18"/>
              </w:rPr>
              <w:t>Carta de presentación</w:t>
            </w:r>
          </w:p>
        </w:tc>
        <w:tc>
          <w:tcPr>
            <w:tcW w:w="4389" w:type="dxa"/>
            <w:vAlign w:val="center"/>
          </w:tcPr>
          <w:p w14:paraId="6B4F35D2" w14:textId="2CF2EA38" w:rsidR="00B016F0" w:rsidRPr="009276DC" w:rsidRDefault="00B016F0" w:rsidP="00780AEB">
            <w:pPr>
              <w:jc w:val="left"/>
              <w:rPr>
                <w:rFonts w:eastAsia="Arial"/>
                <w:sz w:val="18"/>
                <w:szCs w:val="18"/>
              </w:rPr>
            </w:pPr>
            <w:r w:rsidRPr="009276DC">
              <w:rPr>
                <w:rFonts w:eastAsia="Arial"/>
                <w:sz w:val="18"/>
                <w:szCs w:val="18"/>
              </w:rPr>
              <w:t>Formato</w:t>
            </w:r>
            <w:r w:rsidR="00D30FAE" w:rsidRPr="009276DC">
              <w:rPr>
                <w:rFonts w:eastAsia="Arial"/>
                <w:sz w:val="18"/>
                <w:szCs w:val="18"/>
              </w:rPr>
              <w:t xml:space="preserve"> “</w:t>
            </w:r>
            <w:r w:rsidR="00D30FAE" w:rsidRPr="009276DC">
              <w:rPr>
                <w:rFonts w:eastAsia="Arial"/>
                <w:b/>
                <w:bCs/>
                <w:sz w:val="18"/>
                <w:szCs w:val="18"/>
              </w:rPr>
              <w:t>Anexo 1:</w:t>
            </w:r>
            <w:r w:rsidRPr="009276DC">
              <w:rPr>
                <w:rFonts w:eastAsia="Arial"/>
                <w:b/>
                <w:bCs/>
                <w:sz w:val="18"/>
                <w:szCs w:val="18"/>
              </w:rPr>
              <w:t xml:space="preserve"> Carta de presentación</w:t>
            </w:r>
            <w:r w:rsidRPr="009276DC">
              <w:rPr>
                <w:rFonts w:eastAsia="Arial"/>
                <w:sz w:val="18"/>
                <w:szCs w:val="18"/>
              </w:rPr>
              <w:t>” debidamente diligenciado y firmado en formato PDF</w:t>
            </w:r>
            <w:r w:rsidR="00DE1250" w:rsidRPr="009276DC">
              <w:rPr>
                <w:rFonts w:eastAsia="Arial"/>
                <w:sz w:val="18"/>
                <w:szCs w:val="18"/>
              </w:rPr>
              <w:t>.</w:t>
            </w:r>
          </w:p>
        </w:tc>
        <w:tc>
          <w:tcPr>
            <w:tcW w:w="1134" w:type="dxa"/>
            <w:vAlign w:val="center"/>
          </w:tcPr>
          <w:p w14:paraId="58D0A33D" w14:textId="13CEEAE8" w:rsidR="00B016F0" w:rsidRPr="009276DC" w:rsidRDefault="00D30FAE" w:rsidP="00780AEB">
            <w:pPr>
              <w:jc w:val="center"/>
              <w:rPr>
                <w:rFonts w:eastAsia="Arial"/>
                <w:sz w:val="18"/>
                <w:szCs w:val="18"/>
              </w:rPr>
            </w:pPr>
            <w:r w:rsidRPr="009276DC">
              <w:rPr>
                <w:rFonts w:ascii="Segoe UI Symbol" w:eastAsia="Arial" w:hAnsi="Segoe UI Symbol" w:cs="Segoe UI Symbol"/>
                <w:sz w:val="18"/>
                <w:szCs w:val="18"/>
              </w:rPr>
              <w:t>✔</w:t>
            </w:r>
          </w:p>
        </w:tc>
        <w:tc>
          <w:tcPr>
            <w:tcW w:w="1134" w:type="dxa"/>
            <w:vAlign w:val="center"/>
          </w:tcPr>
          <w:p w14:paraId="57132F01" w14:textId="71348B5D" w:rsidR="00B016F0" w:rsidRPr="009276DC" w:rsidRDefault="00D30FAE" w:rsidP="00780AEB">
            <w:pPr>
              <w:jc w:val="center"/>
              <w:rPr>
                <w:rFonts w:eastAsia="Arial"/>
                <w:sz w:val="18"/>
                <w:szCs w:val="18"/>
              </w:rPr>
            </w:pPr>
            <w:r w:rsidRPr="009276DC">
              <w:rPr>
                <w:rFonts w:ascii="Segoe UI Symbol" w:eastAsia="Arial" w:hAnsi="Segoe UI Symbol" w:cs="Segoe UI Symbol"/>
                <w:sz w:val="18"/>
                <w:szCs w:val="18"/>
              </w:rPr>
              <w:t>✔</w:t>
            </w:r>
          </w:p>
        </w:tc>
        <w:tc>
          <w:tcPr>
            <w:tcW w:w="1179" w:type="dxa"/>
            <w:vAlign w:val="center"/>
          </w:tcPr>
          <w:p w14:paraId="15FF1D05" w14:textId="5FC73548" w:rsidR="00B016F0" w:rsidRPr="009276DC" w:rsidRDefault="00D30FAE" w:rsidP="00780AEB">
            <w:pPr>
              <w:jc w:val="center"/>
              <w:rPr>
                <w:rFonts w:eastAsia="Arial"/>
                <w:sz w:val="18"/>
                <w:szCs w:val="18"/>
              </w:rPr>
            </w:pPr>
            <w:r w:rsidRPr="009276DC">
              <w:rPr>
                <w:rFonts w:ascii="Segoe UI Symbol" w:eastAsia="Arial" w:hAnsi="Segoe UI Symbol" w:cs="Segoe UI Symbol"/>
                <w:sz w:val="18"/>
                <w:szCs w:val="18"/>
              </w:rPr>
              <w:t>✔</w:t>
            </w:r>
          </w:p>
        </w:tc>
      </w:tr>
      <w:tr w:rsidR="00B016F0" w14:paraId="125EFD41" w14:textId="77777777" w:rsidTr="008670D8">
        <w:tc>
          <w:tcPr>
            <w:tcW w:w="1560" w:type="dxa"/>
            <w:vAlign w:val="center"/>
          </w:tcPr>
          <w:p w14:paraId="321C3461" w14:textId="079CFD68" w:rsidR="00B016F0" w:rsidRPr="009276DC" w:rsidRDefault="00B016F0" w:rsidP="00780AEB">
            <w:pPr>
              <w:jc w:val="left"/>
              <w:rPr>
                <w:rFonts w:eastAsia="Arial"/>
                <w:b/>
                <w:bCs/>
                <w:sz w:val="18"/>
                <w:szCs w:val="18"/>
              </w:rPr>
            </w:pPr>
            <w:r w:rsidRPr="009276DC">
              <w:rPr>
                <w:rFonts w:eastAsia="Arial"/>
                <w:b/>
                <w:bCs/>
                <w:sz w:val="18"/>
                <w:szCs w:val="18"/>
              </w:rPr>
              <w:t>Video de presentación</w:t>
            </w:r>
          </w:p>
        </w:tc>
        <w:tc>
          <w:tcPr>
            <w:tcW w:w="4389" w:type="dxa"/>
            <w:vAlign w:val="center"/>
          </w:tcPr>
          <w:p w14:paraId="7F12462D" w14:textId="77777777" w:rsidR="00B016F0" w:rsidRPr="009276DC" w:rsidRDefault="00B016F0" w:rsidP="00780AEB">
            <w:pPr>
              <w:jc w:val="left"/>
              <w:rPr>
                <w:rFonts w:eastAsia="Arial"/>
                <w:sz w:val="18"/>
                <w:szCs w:val="18"/>
              </w:rPr>
            </w:pPr>
            <w:r w:rsidRPr="009276DC">
              <w:rPr>
                <w:rFonts w:eastAsia="Arial"/>
                <w:sz w:val="18"/>
                <w:szCs w:val="18"/>
              </w:rPr>
              <w:t xml:space="preserve">Se registra la </w:t>
            </w:r>
            <w:r w:rsidRPr="009276DC">
              <w:rPr>
                <w:rFonts w:eastAsia="Arial"/>
                <w:b/>
                <w:bCs/>
                <w:sz w:val="18"/>
                <w:szCs w:val="18"/>
              </w:rPr>
              <w:t>URL</w:t>
            </w:r>
            <w:r w:rsidRPr="009276DC">
              <w:rPr>
                <w:rFonts w:eastAsia="Arial"/>
                <w:sz w:val="18"/>
                <w:szCs w:val="18"/>
              </w:rPr>
              <w:t xml:space="preserve"> del video previamente cargado en la plataforma </w:t>
            </w:r>
            <w:r w:rsidRPr="009276DC">
              <w:rPr>
                <w:rFonts w:eastAsia="Arial"/>
                <w:b/>
                <w:bCs/>
                <w:sz w:val="18"/>
                <w:szCs w:val="18"/>
              </w:rPr>
              <w:t>YouTube</w:t>
            </w:r>
            <w:r w:rsidRPr="009276DC">
              <w:rPr>
                <w:rFonts w:eastAsia="Arial"/>
                <w:sz w:val="18"/>
                <w:szCs w:val="18"/>
              </w:rPr>
              <w:t>. El video debe tener una duración entre 3 y 5 minutos, formato horizontal, buena iluminación y sonido.</w:t>
            </w:r>
          </w:p>
        </w:tc>
        <w:tc>
          <w:tcPr>
            <w:tcW w:w="1134" w:type="dxa"/>
            <w:vAlign w:val="center"/>
          </w:tcPr>
          <w:p w14:paraId="7B1B1D7C" w14:textId="76042BC2" w:rsidR="00B016F0" w:rsidRPr="009276DC" w:rsidRDefault="00607422" w:rsidP="00780AEB">
            <w:pPr>
              <w:jc w:val="center"/>
              <w:rPr>
                <w:rFonts w:eastAsia="Arial"/>
                <w:sz w:val="18"/>
                <w:szCs w:val="18"/>
              </w:rPr>
            </w:pPr>
            <w:r w:rsidRPr="009276DC">
              <w:rPr>
                <w:rFonts w:ascii="Segoe UI Symbol" w:eastAsia="Arial" w:hAnsi="Segoe UI Symbol" w:cs="Segoe UI Symbol"/>
                <w:sz w:val="18"/>
                <w:szCs w:val="18"/>
              </w:rPr>
              <w:t>✔</w:t>
            </w:r>
          </w:p>
        </w:tc>
        <w:tc>
          <w:tcPr>
            <w:tcW w:w="1134" w:type="dxa"/>
            <w:vAlign w:val="center"/>
          </w:tcPr>
          <w:p w14:paraId="5A47290A" w14:textId="075FF1B9" w:rsidR="00B016F0" w:rsidRPr="009276DC" w:rsidRDefault="00607422" w:rsidP="00780AEB">
            <w:pPr>
              <w:jc w:val="center"/>
              <w:rPr>
                <w:rFonts w:eastAsia="Arial"/>
                <w:sz w:val="18"/>
                <w:szCs w:val="18"/>
              </w:rPr>
            </w:pPr>
            <w:r w:rsidRPr="009276DC">
              <w:rPr>
                <w:rFonts w:ascii="Segoe UI Symbol" w:eastAsia="Arial" w:hAnsi="Segoe UI Symbol" w:cs="Segoe UI Symbol"/>
                <w:sz w:val="18"/>
                <w:szCs w:val="18"/>
              </w:rPr>
              <w:t>✔</w:t>
            </w:r>
          </w:p>
        </w:tc>
        <w:tc>
          <w:tcPr>
            <w:tcW w:w="1179" w:type="dxa"/>
            <w:vAlign w:val="center"/>
          </w:tcPr>
          <w:p w14:paraId="76FE3C5F" w14:textId="6539B61A" w:rsidR="00B016F0" w:rsidRPr="009276DC" w:rsidRDefault="00607422" w:rsidP="00780AEB">
            <w:pPr>
              <w:jc w:val="center"/>
              <w:rPr>
                <w:rFonts w:eastAsia="Arial"/>
                <w:sz w:val="18"/>
                <w:szCs w:val="18"/>
              </w:rPr>
            </w:pPr>
            <w:r w:rsidRPr="009276DC">
              <w:rPr>
                <w:rFonts w:ascii="Segoe UI Symbol" w:eastAsia="Arial" w:hAnsi="Segoe UI Symbol" w:cs="Segoe UI Symbol"/>
                <w:sz w:val="18"/>
                <w:szCs w:val="18"/>
              </w:rPr>
              <w:t>✔</w:t>
            </w:r>
          </w:p>
        </w:tc>
      </w:tr>
      <w:tr w:rsidR="0079535F" w14:paraId="28CF3ACC" w14:textId="77777777" w:rsidTr="008670D8">
        <w:tc>
          <w:tcPr>
            <w:tcW w:w="1560" w:type="dxa"/>
            <w:vAlign w:val="center"/>
          </w:tcPr>
          <w:p w14:paraId="5D24CA91" w14:textId="0857D0D5" w:rsidR="0079535F" w:rsidRPr="009276DC" w:rsidRDefault="0079535F" w:rsidP="0079535F">
            <w:pPr>
              <w:jc w:val="left"/>
              <w:rPr>
                <w:rFonts w:eastAsia="Arial"/>
                <w:b/>
                <w:bCs/>
                <w:sz w:val="18"/>
                <w:szCs w:val="18"/>
              </w:rPr>
            </w:pPr>
            <w:r>
              <w:rPr>
                <w:rFonts w:eastAsia="Arial"/>
                <w:b/>
                <w:bCs/>
                <w:sz w:val="18"/>
                <w:szCs w:val="18"/>
              </w:rPr>
              <w:t>Esquema Visión del problema</w:t>
            </w:r>
          </w:p>
        </w:tc>
        <w:tc>
          <w:tcPr>
            <w:tcW w:w="4389" w:type="dxa"/>
            <w:vAlign w:val="center"/>
          </w:tcPr>
          <w:p w14:paraId="677BF89C" w14:textId="4896C913" w:rsidR="0079535F" w:rsidRPr="00CD411F" w:rsidRDefault="0079535F" w:rsidP="0079535F">
            <w:pPr>
              <w:rPr>
                <w:lang w:val="es-ES"/>
              </w:rPr>
            </w:pPr>
            <w:r w:rsidRPr="0079535F">
              <w:rPr>
                <w:rFonts w:eastAsia="Arial"/>
                <w:sz w:val="18"/>
                <w:szCs w:val="18"/>
              </w:rPr>
              <w:t>Esquema o diagrama que represente la visión del equipo sobre el problema que se busca resolver con la solución, en el cual quede explícito la relación con el entorno aeroportuario (exportado en PDF o JPG en alta calidad)</w:t>
            </w:r>
          </w:p>
        </w:tc>
        <w:tc>
          <w:tcPr>
            <w:tcW w:w="1134" w:type="dxa"/>
            <w:vAlign w:val="center"/>
          </w:tcPr>
          <w:p w14:paraId="19FD7402" w14:textId="26D1C4EC" w:rsidR="0079535F" w:rsidRPr="009276DC" w:rsidRDefault="0079535F" w:rsidP="0079535F">
            <w:pPr>
              <w:jc w:val="center"/>
              <w:rPr>
                <w:rFonts w:ascii="Segoe UI Symbol" w:eastAsia="Arial" w:hAnsi="Segoe UI Symbol" w:cs="Segoe UI Symbol"/>
                <w:sz w:val="18"/>
                <w:szCs w:val="18"/>
              </w:rPr>
            </w:pPr>
            <w:r w:rsidRPr="009276DC">
              <w:rPr>
                <w:rFonts w:ascii="Segoe UI Symbol" w:eastAsia="Arial" w:hAnsi="Segoe UI Symbol" w:cs="Segoe UI Symbol"/>
                <w:sz w:val="18"/>
                <w:szCs w:val="18"/>
              </w:rPr>
              <w:t>✔</w:t>
            </w:r>
          </w:p>
        </w:tc>
        <w:tc>
          <w:tcPr>
            <w:tcW w:w="1134" w:type="dxa"/>
            <w:vAlign w:val="center"/>
          </w:tcPr>
          <w:p w14:paraId="2B582374" w14:textId="587C5B8A" w:rsidR="0079535F" w:rsidRPr="009276DC" w:rsidRDefault="0079535F" w:rsidP="0079535F">
            <w:pPr>
              <w:jc w:val="center"/>
              <w:rPr>
                <w:rFonts w:ascii="Segoe UI Symbol" w:eastAsia="Arial" w:hAnsi="Segoe UI Symbol" w:cs="Segoe UI Symbol"/>
                <w:sz w:val="18"/>
                <w:szCs w:val="18"/>
              </w:rPr>
            </w:pPr>
            <w:r w:rsidRPr="009276DC">
              <w:rPr>
                <w:rFonts w:ascii="Segoe UI Symbol" w:eastAsia="Arial" w:hAnsi="Segoe UI Symbol" w:cs="Segoe UI Symbol"/>
                <w:sz w:val="18"/>
                <w:szCs w:val="18"/>
              </w:rPr>
              <w:t>✔</w:t>
            </w:r>
          </w:p>
        </w:tc>
        <w:tc>
          <w:tcPr>
            <w:tcW w:w="1179" w:type="dxa"/>
            <w:vAlign w:val="center"/>
          </w:tcPr>
          <w:p w14:paraId="6F54F1DA" w14:textId="35D093C0" w:rsidR="0079535F" w:rsidRPr="009276DC" w:rsidRDefault="0079535F" w:rsidP="0079535F">
            <w:pPr>
              <w:jc w:val="center"/>
              <w:rPr>
                <w:rFonts w:ascii="Segoe UI Symbol" w:eastAsia="Arial" w:hAnsi="Segoe UI Symbol" w:cs="Segoe UI Symbol"/>
                <w:sz w:val="18"/>
                <w:szCs w:val="18"/>
              </w:rPr>
            </w:pPr>
            <w:r w:rsidRPr="009276DC">
              <w:rPr>
                <w:rFonts w:ascii="Segoe UI Symbol" w:eastAsia="Arial" w:hAnsi="Segoe UI Symbol" w:cs="Segoe UI Symbol"/>
                <w:sz w:val="18"/>
                <w:szCs w:val="18"/>
              </w:rPr>
              <w:t>✔</w:t>
            </w:r>
          </w:p>
        </w:tc>
      </w:tr>
      <w:tr w:rsidR="0079535F" w14:paraId="2C70D273" w14:textId="77777777" w:rsidTr="008670D8">
        <w:tc>
          <w:tcPr>
            <w:tcW w:w="1560" w:type="dxa"/>
            <w:vAlign w:val="center"/>
          </w:tcPr>
          <w:p w14:paraId="7FF391CD" w14:textId="67A9BE6C" w:rsidR="0079535F" w:rsidRPr="009276DC" w:rsidRDefault="0079535F" w:rsidP="0079535F">
            <w:pPr>
              <w:jc w:val="left"/>
              <w:rPr>
                <w:rFonts w:eastAsia="Arial"/>
                <w:b/>
                <w:bCs/>
                <w:sz w:val="18"/>
                <w:szCs w:val="18"/>
              </w:rPr>
            </w:pPr>
            <w:r w:rsidRPr="009276DC">
              <w:rPr>
                <w:rFonts w:eastAsia="Arial"/>
                <w:b/>
                <w:bCs/>
                <w:sz w:val="18"/>
                <w:szCs w:val="18"/>
              </w:rPr>
              <w:t>Contrato mandato con representación</w:t>
            </w:r>
          </w:p>
        </w:tc>
        <w:tc>
          <w:tcPr>
            <w:tcW w:w="4389" w:type="dxa"/>
            <w:vAlign w:val="center"/>
          </w:tcPr>
          <w:p w14:paraId="3E2D64ED" w14:textId="5D8B28DB" w:rsidR="0079535F" w:rsidRPr="009276DC" w:rsidRDefault="0079535F" w:rsidP="0079535F">
            <w:pPr>
              <w:jc w:val="left"/>
              <w:rPr>
                <w:rFonts w:eastAsia="Arial"/>
                <w:sz w:val="18"/>
                <w:szCs w:val="18"/>
              </w:rPr>
            </w:pPr>
            <w:r w:rsidRPr="009276DC">
              <w:rPr>
                <w:rFonts w:eastAsia="Arial"/>
                <w:sz w:val="18"/>
                <w:szCs w:val="18"/>
              </w:rPr>
              <w:t>Formato “</w:t>
            </w:r>
            <w:r w:rsidRPr="009276DC">
              <w:rPr>
                <w:rFonts w:eastAsia="Arial"/>
                <w:b/>
                <w:bCs/>
                <w:sz w:val="18"/>
                <w:szCs w:val="18"/>
              </w:rPr>
              <w:t>Anexo 1.1: Contrato mandato con representación</w:t>
            </w:r>
            <w:r w:rsidRPr="009276DC">
              <w:rPr>
                <w:rFonts w:eastAsia="Arial"/>
                <w:sz w:val="18"/>
                <w:szCs w:val="18"/>
              </w:rPr>
              <w:t>” debidamente diligenciado y firmado en formato PDF.</w:t>
            </w:r>
          </w:p>
        </w:tc>
        <w:tc>
          <w:tcPr>
            <w:tcW w:w="1134" w:type="dxa"/>
            <w:vAlign w:val="center"/>
          </w:tcPr>
          <w:p w14:paraId="6E85B0E3" w14:textId="27A93D93" w:rsidR="0079535F" w:rsidRPr="009276DC" w:rsidRDefault="0079535F" w:rsidP="0079535F">
            <w:pPr>
              <w:jc w:val="center"/>
              <w:rPr>
                <w:rFonts w:ascii="Segoe UI Symbol" w:eastAsia="Arial" w:hAnsi="Segoe UI Symbol" w:cs="Segoe UI Symbol"/>
                <w:sz w:val="18"/>
                <w:szCs w:val="18"/>
              </w:rPr>
            </w:pPr>
            <w:r w:rsidRPr="009276DC">
              <w:rPr>
                <w:rFonts w:eastAsia="Arial"/>
                <w:b/>
                <w:bCs/>
                <w:sz w:val="18"/>
                <w:szCs w:val="18"/>
              </w:rPr>
              <w:t>-</w:t>
            </w:r>
          </w:p>
        </w:tc>
        <w:tc>
          <w:tcPr>
            <w:tcW w:w="1134" w:type="dxa"/>
            <w:vAlign w:val="center"/>
          </w:tcPr>
          <w:p w14:paraId="19DFD7AC" w14:textId="05B02462" w:rsidR="0079535F" w:rsidRPr="009276DC" w:rsidRDefault="0079535F" w:rsidP="0079535F">
            <w:pPr>
              <w:jc w:val="center"/>
              <w:rPr>
                <w:rFonts w:ascii="Segoe UI Symbol" w:eastAsia="Arial" w:hAnsi="Segoe UI Symbol" w:cs="Segoe UI Symbol"/>
                <w:sz w:val="18"/>
                <w:szCs w:val="18"/>
              </w:rPr>
            </w:pPr>
            <w:r w:rsidRPr="009276DC">
              <w:rPr>
                <w:rFonts w:ascii="Segoe UI Symbol" w:eastAsia="Arial" w:hAnsi="Segoe UI Symbol" w:cs="Segoe UI Symbol"/>
                <w:sz w:val="18"/>
                <w:szCs w:val="18"/>
              </w:rPr>
              <w:t>✔</w:t>
            </w:r>
          </w:p>
        </w:tc>
        <w:tc>
          <w:tcPr>
            <w:tcW w:w="1179" w:type="dxa"/>
            <w:vAlign w:val="center"/>
          </w:tcPr>
          <w:p w14:paraId="3B61A7D8" w14:textId="10E6E2CA" w:rsidR="0079535F" w:rsidRPr="009276DC" w:rsidRDefault="0079535F" w:rsidP="0079535F">
            <w:pPr>
              <w:jc w:val="center"/>
              <w:rPr>
                <w:rFonts w:ascii="Segoe UI Symbol" w:eastAsia="Arial" w:hAnsi="Segoe UI Symbol" w:cs="Segoe UI Symbol"/>
                <w:sz w:val="18"/>
                <w:szCs w:val="18"/>
              </w:rPr>
            </w:pPr>
            <w:r w:rsidRPr="009276DC">
              <w:rPr>
                <w:rFonts w:eastAsia="Arial"/>
                <w:b/>
                <w:bCs/>
                <w:sz w:val="18"/>
                <w:szCs w:val="18"/>
              </w:rPr>
              <w:t>-</w:t>
            </w:r>
          </w:p>
        </w:tc>
      </w:tr>
      <w:tr w:rsidR="0079535F" w14:paraId="0AA8404D" w14:textId="77777777" w:rsidTr="008670D8">
        <w:tc>
          <w:tcPr>
            <w:tcW w:w="1560" w:type="dxa"/>
            <w:vAlign w:val="center"/>
          </w:tcPr>
          <w:p w14:paraId="61265A16" w14:textId="279B68C2" w:rsidR="0079535F" w:rsidRPr="009276DC" w:rsidRDefault="0079535F" w:rsidP="0079535F">
            <w:pPr>
              <w:jc w:val="left"/>
              <w:rPr>
                <w:rFonts w:eastAsia="Arial"/>
                <w:b/>
                <w:bCs/>
                <w:sz w:val="18"/>
                <w:szCs w:val="18"/>
              </w:rPr>
            </w:pPr>
            <w:r w:rsidRPr="009276DC">
              <w:rPr>
                <w:rFonts w:eastAsia="Arial"/>
                <w:b/>
                <w:bCs/>
                <w:sz w:val="18"/>
                <w:szCs w:val="18"/>
              </w:rPr>
              <w:t>Documento de postulación</w:t>
            </w:r>
          </w:p>
        </w:tc>
        <w:tc>
          <w:tcPr>
            <w:tcW w:w="4389" w:type="dxa"/>
            <w:vAlign w:val="center"/>
          </w:tcPr>
          <w:p w14:paraId="175AF608" w14:textId="4DA0047D" w:rsidR="0079535F" w:rsidRPr="009276DC" w:rsidRDefault="0079535F" w:rsidP="0079535F">
            <w:pPr>
              <w:jc w:val="left"/>
              <w:rPr>
                <w:rFonts w:eastAsia="Arial"/>
                <w:sz w:val="18"/>
                <w:szCs w:val="18"/>
              </w:rPr>
            </w:pPr>
            <w:r w:rsidRPr="009276DC">
              <w:rPr>
                <w:rFonts w:eastAsia="Arial"/>
                <w:sz w:val="18"/>
                <w:szCs w:val="18"/>
              </w:rPr>
              <w:t>Formato “</w:t>
            </w:r>
            <w:r w:rsidRPr="009276DC">
              <w:rPr>
                <w:rFonts w:eastAsia="Arial"/>
                <w:b/>
                <w:bCs/>
                <w:sz w:val="18"/>
                <w:szCs w:val="18"/>
              </w:rPr>
              <w:t>Anexo 2. Postulación</w:t>
            </w:r>
            <w:r w:rsidRPr="009276DC">
              <w:rPr>
                <w:rFonts w:eastAsia="Arial"/>
                <w:sz w:val="18"/>
                <w:szCs w:val="18"/>
              </w:rPr>
              <w:t>” debidamente diligenciado y firmado en formato PDF</w:t>
            </w:r>
            <w:r>
              <w:rPr>
                <w:rFonts w:eastAsia="Arial"/>
                <w:sz w:val="18"/>
                <w:szCs w:val="18"/>
              </w:rPr>
              <w:t>.</w:t>
            </w:r>
          </w:p>
        </w:tc>
        <w:tc>
          <w:tcPr>
            <w:tcW w:w="1134" w:type="dxa"/>
            <w:vAlign w:val="center"/>
          </w:tcPr>
          <w:p w14:paraId="179D43EF" w14:textId="2CBE843E"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34" w:type="dxa"/>
            <w:vAlign w:val="center"/>
          </w:tcPr>
          <w:p w14:paraId="0743F60E" w14:textId="7FA183CD"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79" w:type="dxa"/>
            <w:vAlign w:val="center"/>
          </w:tcPr>
          <w:p w14:paraId="55431C79" w14:textId="25784D46"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r>
      <w:tr w:rsidR="0079535F" w14:paraId="4B17DD7E" w14:textId="77777777" w:rsidTr="008670D8">
        <w:tc>
          <w:tcPr>
            <w:tcW w:w="1560" w:type="dxa"/>
            <w:vAlign w:val="center"/>
          </w:tcPr>
          <w:p w14:paraId="73B7847D" w14:textId="38BE0553" w:rsidR="0079535F" w:rsidRPr="009276DC" w:rsidRDefault="0079535F" w:rsidP="0079535F">
            <w:pPr>
              <w:jc w:val="left"/>
              <w:rPr>
                <w:rFonts w:eastAsia="Arial"/>
                <w:b/>
                <w:bCs/>
                <w:sz w:val="18"/>
                <w:szCs w:val="18"/>
              </w:rPr>
            </w:pPr>
            <w:r w:rsidRPr="009276DC">
              <w:rPr>
                <w:rFonts w:eastAsia="Arial"/>
                <w:b/>
                <w:bCs/>
                <w:sz w:val="18"/>
                <w:szCs w:val="18"/>
              </w:rPr>
              <w:t>Evidencia de experiencia y formación</w:t>
            </w:r>
          </w:p>
        </w:tc>
        <w:tc>
          <w:tcPr>
            <w:tcW w:w="4389" w:type="dxa"/>
            <w:vAlign w:val="center"/>
          </w:tcPr>
          <w:p w14:paraId="6262AA4A" w14:textId="001F7988" w:rsidR="0079535F" w:rsidRPr="009276DC" w:rsidRDefault="0079535F" w:rsidP="0079535F">
            <w:pPr>
              <w:jc w:val="left"/>
              <w:rPr>
                <w:rFonts w:eastAsia="Arial"/>
                <w:sz w:val="18"/>
                <w:szCs w:val="18"/>
              </w:rPr>
            </w:pPr>
            <w:r w:rsidRPr="009276DC">
              <w:rPr>
                <w:rFonts w:eastAsia="Arial"/>
                <w:b/>
                <w:bCs/>
                <w:sz w:val="18"/>
                <w:szCs w:val="18"/>
              </w:rPr>
              <w:t>Carpeta comprimida</w:t>
            </w:r>
            <w:r w:rsidRPr="009276DC">
              <w:rPr>
                <w:rFonts w:eastAsia="Arial"/>
                <w:sz w:val="18"/>
                <w:szCs w:val="18"/>
              </w:rPr>
              <w:t xml:space="preserve"> con los documentos que evidencian la experiencia y formación del equipo participante (</w:t>
            </w:r>
            <w:r w:rsidRPr="009276DC">
              <w:rPr>
                <w:rFonts w:eastAsia="Arial"/>
                <w:b/>
                <w:bCs/>
                <w:sz w:val="18"/>
                <w:szCs w:val="18"/>
              </w:rPr>
              <w:t>Hojas de vida y respectivos soportes</w:t>
            </w:r>
            <w:r w:rsidRPr="009276DC">
              <w:rPr>
                <w:rFonts w:eastAsia="Arial"/>
                <w:sz w:val="18"/>
                <w:szCs w:val="18"/>
              </w:rPr>
              <w:t xml:space="preserve">), </w:t>
            </w:r>
            <w:r w:rsidRPr="009276DC">
              <w:rPr>
                <w:rFonts w:eastAsia="Arial"/>
                <w:i/>
                <w:iCs/>
                <w:sz w:val="18"/>
                <w:szCs w:val="18"/>
              </w:rPr>
              <w:t xml:space="preserve">La carpeta debe nombrarse con el </w:t>
            </w:r>
            <w:r w:rsidRPr="009276DC">
              <w:rPr>
                <w:rFonts w:eastAsia="Arial"/>
                <w:b/>
                <w:bCs/>
                <w:i/>
                <w:iCs/>
                <w:sz w:val="18"/>
                <w:szCs w:val="18"/>
              </w:rPr>
              <w:t xml:space="preserve">Nombre del Equipo </w:t>
            </w:r>
            <w:r w:rsidRPr="009276DC">
              <w:rPr>
                <w:rFonts w:eastAsia="Arial"/>
                <w:i/>
                <w:iCs/>
                <w:sz w:val="18"/>
                <w:szCs w:val="18"/>
              </w:rPr>
              <w:t>registrado en el Anexo 2. Postulación</w:t>
            </w:r>
            <w:r w:rsidRPr="009276DC">
              <w:rPr>
                <w:rFonts w:eastAsia="Arial"/>
                <w:sz w:val="18"/>
                <w:szCs w:val="18"/>
              </w:rPr>
              <w:t>.</w:t>
            </w:r>
          </w:p>
        </w:tc>
        <w:tc>
          <w:tcPr>
            <w:tcW w:w="1134" w:type="dxa"/>
            <w:vAlign w:val="center"/>
          </w:tcPr>
          <w:p w14:paraId="7E2BD4E3" w14:textId="646CDEA3" w:rsidR="0079535F" w:rsidRPr="009276DC" w:rsidRDefault="0079535F" w:rsidP="0079535F">
            <w:pPr>
              <w:jc w:val="center"/>
              <w:rPr>
                <w:rFonts w:eastAsia="Arial"/>
                <w:b/>
                <w:bCs/>
                <w:sz w:val="18"/>
                <w:szCs w:val="18"/>
              </w:rPr>
            </w:pPr>
            <w:r w:rsidRPr="009276DC">
              <w:rPr>
                <w:rFonts w:eastAsia="Arial"/>
                <w:b/>
                <w:bCs/>
                <w:sz w:val="18"/>
                <w:szCs w:val="18"/>
              </w:rPr>
              <w:t>-</w:t>
            </w:r>
          </w:p>
        </w:tc>
        <w:tc>
          <w:tcPr>
            <w:tcW w:w="1134" w:type="dxa"/>
            <w:vAlign w:val="center"/>
          </w:tcPr>
          <w:p w14:paraId="7292F9E7" w14:textId="0C29FA20"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79" w:type="dxa"/>
            <w:vAlign w:val="center"/>
          </w:tcPr>
          <w:p w14:paraId="0B8A136C" w14:textId="17E47A1B"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r>
      <w:tr w:rsidR="0079535F" w14:paraId="194A1413" w14:textId="77777777" w:rsidTr="008670D8">
        <w:tc>
          <w:tcPr>
            <w:tcW w:w="1560" w:type="dxa"/>
            <w:vAlign w:val="center"/>
          </w:tcPr>
          <w:p w14:paraId="6D98FAA5" w14:textId="77777777" w:rsidR="0079535F" w:rsidRPr="009276DC" w:rsidRDefault="0079535F" w:rsidP="0079535F">
            <w:pPr>
              <w:jc w:val="left"/>
              <w:rPr>
                <w:rFonts w:eastAsia="Arial"/>
                <w:b/>
                <w:bCs/>
                <w:sz w:val="18"/>
                <w:szCs w:val="18"/>
              </w:rPr>
            </w:pPr>
            <w:r w:rsidRPr="009276DC">
              <w:rPr>
                <w:rFonts w:eastAsia="Arial"/>
                <w:b/>
                <w:bCs/>
                <w:sz w:val="18"/>
                <w:szCs w:val="18"/>
              </w:rPr>
              <w:t>Evidencia de experiencia y formación</w:t>
            </w:r>
          </w:p>
        </w:tc>
        <w:tc>
          <w:tcPr>
            <w:tcW w:w="4389" w:type="dxa"/>
            <w:vAlign w:val="center"/>
          </w:tcPr>
          <w:p w14:paraId="20D47DE9" w14:textId="555361FF" w:rsidR="0079535F" w:rsidRPr="009276DC" w:rsidRDefault="0079535F" w:rsidP="0079535F">
            <w:pPr>
              <w:jc w:val="left"/>
              <w:rPr>
                <w:rFonts w:eastAsia="Arial"/>
                <w:sz w:val="18"/>
                <w:szCs w:val="18"/>
              </w:rPr>
            </w:pPr>
            <w:r w:rsidRPr="009276DC">
              <w:rPr>
                <w:rFonts w:eastAsia="Arial"/>
                <w:sz w:val="18"/>
                <w:szCs w:val="18"/>
              </w:rPr>
              <w:t xml:space="preserve">Carpeta comprimida con los documentos que evidencian la experiencia y formación de la empresa (Actas de liquidación de contratos, certificaciones, </w:t>
            </w:r>
            <w:proofErr w:type="spellStart"/>
            <w:r w:rsidRPr="009276DC">
              <w:rPr>
                <w:rFonts w:eastAsia="Arial"/>
                <w:sz w:val="18"/>
                <w:szCs w:val="18"/>
              </w:rPr>
              <w:t>etc</w:t>
            </w:r>
            <w:proofErr w:type="spellEnd"/>
            <w:r w:rsidRPr="009276DC">
              <w:rPr>
                <w:rFonts w:eastAsia="Arial"/>
                <w:sz w:val="18"/>
                <w:szCs w:val="18"/>
              </w:rPr>
              <w:t xml:space="preserve">). </w:t>
            </w:r>
            <w:r w:rsidRPr="009276DC">
              <w:rPr>
                <w:rFonts w:eastAsia="Arial"/>
                <w:i/>
                <w:iCs/>
                <w:sz w:val="18"/>
                <w:szCs w:val="18"/>
              </w:rPr>
              <w:t xml:space="preserve">La carpeta debe nombrarse con </w:t>
            </w:r>
            <w:r w:rsidRPr="009276DC">
              <w:rPr>
                <w:rFonts w:eastAsia="Arial"/>
                <w:b/>
                <w:bCs/>
                <w:i/>
                <w:iCs/>
                <w:sz w:val="18"/>
                <w:szCs w:val="18"/>
              </w:rPr>
              <w:t xml:space="preserve">la Razón Social </w:t>
            </w:r>
            <w:r w:rsidRPr="009276DC">
              <w:rPr>
                <w:rFonts w:eastAsia="Arial"/>
                <w:i/>
                <w:iCs/>
                <w:sz w:val="18"/>
                <w:szCs w:val="18"/>
              </w:rPr>
              <w:t>registrada en el Anexo 2. Postulación</w:t>
            </w:r>
            <w:r w:rsidRPr="009276DC">
              <w:rPr>
                <w:rFonts w:eastAsia="Arial"/>
                <w:sz w:val="18"/>
                <w:szCs w:val="18"/>
              </w:rPr>
              <w:t>.</w:t>
            </w:r>
          </w:p>
        </w:tc>
        <w:tc>
          <w:tcPr>
            <w:tcW w:w="1134" w:type="dxa"/>
            <w:vAlign w:val="center"/>
          </w:tcPr>
          <w:p w14:paraId="12EF11C3" w14:textId="707E6721"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34" w:type="dxa"/>
            <w:vAlign w:val="center"/>
          </w:tcPr>
          <w:p w14:paraId="78892F91" w14:textId="7DD16E25" w:rsidR="0079535F" w:rsidRPr="009276DC" w:rsidRDefault="0079535F" w:rsidP="0079535F">
            <w:pPr>
              <w:jc w:val="center"/>
              <w:rPr>
                <w:rFonts w:eastAsia="Arial"/>
                <w:sz w:val="18"/>
                <w:szCs w:val="18"/>
              </w:rPr>
            </w:pPr>
            <w:r w:rsidRPr="009276DC">
              <w:rPr>
                <w:rFonts w:eastAsia="Arial"/>
                <w:b/>
                <w:bCs/>
                <w:sz w:val="18"/>
                <w:szCs w:val="18"/>
              </w:rPr>
              <w:t>-</w:t>
            </w:r>
          </w:p>
        </w:tc>
        <w:tc>
          <w:tcPr>
            <w:tcW w:w="1179" w:type="dxa"/>
            <w:vAlign w:val="center"/>
          </w:tcPr>
          <w:p w14:paraId="41F2C3B0" w14:textId="2C573B09" w:rsidR="0079535F" w:rsidRPr="009276DC" w:rsidRDefault="0079535F" w:rsidP="0079535F">
            <w:pPr>
              <w:jc w:val="center"/>
              <w:rPr>
                <w:rFonts w:eastAsia="Arial"/>
                <w:sz w:val="18"/>
                <w:szCs w:val="18"/>
              </w:rPr>
            </w:pPr>
            <w:r w:rsidRPr="009276DC">
              <w:rPr>
                <w:rFonts w:eastAsia="Arial"/>
                <w:b/>
                <w:bCs/>
                <w:sz w:val="18"/>
                <w:szCs w:val="18"/>
              </w:rPr>
              <w:t>-</w:t>
            </w:r>
          </w:p>
        </w:tc>
      </w:tr>
      <w:tr w:rsidR="0079535F" w14:paraId="5535C07E" w14:textId="77777777" w:rsidTr="008670D8">
        <w:tc>
          <w:tcPr>
            <w:tcW w:w="1560" w:type="dxa"/>
            <w:vAlign w:val="center"/>
          </w:tcPr>
          <w:p w14:paraId="773BA331" w14:textId="35C711DF" w:rsidR="0079535F" w:rsidRPr="009276DC" w:rsidRDefault="0079535F" w:rsidP="0079535F">
            <w:pPr>
              <w:jc w:val="left"/>
              <w:rPr>
                <w:rFonts w:eastAsia="Arial"/>
                <w:b/>
                <w:bCs/>
                <w:sz w:val="18"/>
                <w:szCs w:val="18"/>
              </w:rPr>
            </w:pPr>
            <w:r w:rsidRPr="009276DC">
              <w:rPr>
                <w:rFonts w:eastAsia="Arial"/>
                <w:b/>
                <w:bCs/>
                <w:sz w:val="18"/>
                <w:szCs w:val="18"/>
              </w:rPr>
              <w:t>Evidencia del objeto del grupo de investigación</w:t>
            </w:r>
          </w:p>
        </w:tc>
        <w:tc>
          <w:tcPr>
            <w:tcW w:w="4389" w:type="dxa"/>
            <w:vAlign w:val="center"/>
          </w:tcPr>
          <w:p w14:paraId="45F078D3" w14:textId="05047CB7" w:rsidR="0079535F" w:rsidRPr="009276DC" w:rsidRDefault="0079535F" w:rsidP="0079535F">
            <w:pPr>
              <w:jc w:val="left"/>
              <w:rPr>
                <w:rFonts w:eastAsia="Arial"/>
                <w:sz w:val="18"/>
                <w:szCs w:val="18"/>
              </w:rPr>
            </w:pPr>
            <w:r w:rsidRPr="009276DC">
              <w:rPr>
                <w:rFonts w:eastAsia="Arial"/>
                <w:sz w:val="18"/>
                <w:szCs w:val="18"/>
              </w:rPr>
              <w:t xml:space="preserve">Reporte de la plataforma </w:t>
            </w:r>
            <w:proofErr w:type="spellStart"/>
            <w:r w:rsidRPr="009276DC">
              <w:rPr>
                <w:rFonts w:eastAsia="Arial"/>
                <w:b/>
                <w:bCs/>
                <w:sz w:val="18"/>
                <w:szCs w:val="18"/>
              </w:rPr>
              <w:t>GrupLac</w:t>
            </w:r>
            <w:proofErr w:type="spellEnd"/>
            <w:r w:rsidRPr="009276DC">
              <w:rPr>
                <w:rFonts w:eastAsia="Arial"/>
                <w:sz w:val="18"/>
                <w:szCs w:val="18"/>
              </w:rPr>
              <w:t xml:space="preserve"> de </w:t>
            </w:r>
            <w:proofErr w:type="spellStart"/>
            <w:r w:rsidRPr="009276DC">
              <w:rPr>
                <w:rFonts w:eastAsia="Arial"/>
                <w:b/>
                <w:bCs/>
                <w:sz w:val="18"/>
                <w:szCs w:val="18"/>
              </w:rPr>
              <w:t>MinCiencias</w:t>
            </w:r>
            <w:proofErr w:type="spellEnd"/>
            <w:r w:rsidRPr="009276DC">
              <w:rPr>
                <w:rFonts w:eastAsia="Arial"/>
                <w:sz w:val="18"/>
                <w:szCs w:val="18"/>
              </w:rPr>
              <w:t xml:space="preserve"> descargado en PDF</w:t>
            </w:r>
            <w:r>
              <w:rPr>
                <w:rFonts w:eastAsia="Arial"/>
                <w:sz w:val="18"/>
                <w:szCs w:val="18"/>
              </w:rPr>
              <w:t>.</w:t>
            </w:r>
          </w:p>
        </w:tc>
        <w:tc>
          <w:tcPr>
            <w:tcW w:w="1134" w:type="dxa"/>
            <w:vAlign w:val="center"/>
          </w:tcPr>
          <w:p w14:paraId="35581164" w14:textId="2C2FADB8" w:rsidR="0079535F" w:rsidRPr="009276DC" w:rsidRDefault="0079535F" w:rsidP="0079535F">
            <w:pPr>
              <w:jc w:val="center"/>
              <w:rPr>
                <w:rFonts w:eastAsia="Arial"/>
                <w:sz w:val="18"/>
                <w:szCs w:val="18"/>
              </w:rPr>
            </w:pPr>
            <w:r w:rsidRPr="009276DC">
              <w:rPr>
                <w:rFonts w:eastAsia="Arial"/>
                <w:b/>
                <w:bCs/>
                <w:sz w:val="18"/>
                <w:szCs w:val="18"/>
              </w:rPr>
              <w:t>-</w:t>
            </w:r>
          </w:p>
        </w:tc>
        <w:tc>
          <w:tcPr>
            <w:tcW w:w="1134" w:type="dxa"/>
            <w:vAlign w:val="center"/>
          </w:tcPr>
          <w:p w14:paraId="0EA001E6" w14:textId="3FD2B658" w:rsidR="0079535F" w:rsidRPr="009276DC" w:rsidRDefault="0079535F" w:rsidP="0079535F">
            <w:pPr>
              <w:jc w:val="center"/>
              <w:rPr>
                <w:rFonts w:eastAsia="Arial"/>
                <w:sz w:val="18"/>
                <w:szCs w:val="18"/>
              </w:rPr>
            </w:pPr>
            <w:r w:rsidRPr="009276DC">
              <w:rPr>
                <w:rFonts w:eastAsia="Arial"/>
                <w:b/>
                <w:bCs/>
                <w:sz w:val="18"/>
                <w:szCs w:val="18"/>
              </w:rPr>
              <w:t>-</w:t>
            </w:r>
          </w:p>
        </w:tc>
        <w:tc>
          <w:tcPr>
            <w:tcW w:w="1179" w:type="dxa"/>
            <w:vAlign w:val="center"/>
          </w:tcPr>
          <w:p w14:paraId="2B757C7E" w14:textId="082577AF"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r>
      <w:tr w:rsidR="0079535F" w14:paraId="44A74259" w14:textId="77777777" w:rsidTr="008670D8">
        <w:tc>
          <w:tcPr>
            <w:tcW w:w="1560" w:type="dxa"/>
            <w:vAlign w:val="center"/>
          </w:tcPr>
          <w:p w14:paraId="49F0EE46" w14:textId="77777777" w:rsidR="0079535F" w:rsidRPr="009276DC" w:rsidRDefault="0079535F" w:rsidP="0079535F">
            <w:pPr>
              <w:jc w:val="left"/>
              <w:rPr>
                <w:rFonts w:eastAsia="Arial"/>
                <w:b/>
                <w:bCs/>
                <w:sz w:val="18"/>
                <w:szCs w:val="18"/>
              </w:rPr>
            </w:pPr>
            <w:r w:rsidRPr="009276DC">
              <w:rPr>
                <w:rFonts w:eastAsia="Arial"/>
                <w:b/>
                <w:bCs/>
                <w:sz w:val="18"/>
                <w:szCs w:val="18"/>
              </w:rPr>
              <w:t>Tratamiento de datos personales</w:t>
            </w:r>
          </w:p>
        </w:tc>
        <w:tc>
          <w:tcPr>
            <w:tcW w:w="4389" w:type="dxa"/>
            <w:vAlign w:val="center"/>
          </w:tcPr>
          <w:p w14:paraId="3AF1D74F" w14:textId="77777777" w:rsidR="0079535F" w:rsidRPr="009276DC" w:rsidRDefault="0079535F" w:rsidP="0079535F">
            <w:pPr>
              <w:jc w:val="left"/>
              <w:rPr>
                <w:rFonts w:eastAsia="Arial"/>
                <w:sz w:val="18"/>
                <w:szCs w:val="18"/>
              </w:rPr>
            </w:pPr>
            <w:r w:rsidRPr="009276DC">
              <w:rPr>
                <w:rFonts w:eastAsia="Arial"/>
                <w:sz w:val="18"/>
                <w:szCs w:val="18"/>
              </w:rPr>
              <w:t>Formato “</w:t>
            </w:r>
            <w:r w:rsidRPr="009276DC">
              <w:rPr>
                <w:rFonts w:eastAsia="Arial"/>
                <w:b/>
                <w:bCs/>
                <w:sz w:val="18"/>
                <w:szCs w:val="18"/>
              </w:rPr>
              <w:t>Autorización de tratamiento de datos personales</w:t>
            </w:r>
            <w:r w:rsidRPr="009276DC">
              <w:rPr>
                <w:rFonts w:eastAsia="Arial"/>
                <w:sz w:val="18"/>
                <w:szCs w:val="18"/>
              </w:rPr>
              <w:t>” debidamente diligenciado y firmado en formato PDF.</w:t>
            </w:r>
          </w:p>
        </w:tc>
        <w:tc>
          <w:tcPr>
            <w:tcW w:w="1134" w:type="dxa"/>
            <w:vAlign w:val="center"/>
          </w:tcPr>
          <w:p w14:paraId="6ADDD068" w14:textId="50644DC0"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34" w:type="dxa"/>
            <w:vAlign w:val="center"/>
          </w:tcPr>
          <w:p w14:paraId="5A911666" w14:textId="63F465C6"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79" w:type="dxa"/>
            <w:vAlign w:val="center"/>
          </w:tcPr>
          <w:p w14:paraId="0B152132" w14:textId="0A86D1B3"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r>
      <w:tr w:rsidR="0079535F" w14:paraId="01D7A8C7" w14:textId="77777777" w:rsidTr="008670D8">
        <w:tc>
          <w:tcPr>
            <w:tcW w:w="1560" w:type="dxa"/>
            <w:vAlign w:val="center"/>
          </w:tcPr>
          <w:p w14:paraId="5FA9193C" w14:textId="77777777" w:rsidR="0079535F" w:rsidRPr="009276DC" w:rsidRDefault="0079535F" w:rsidP="0079535F">
            <w:pPr>
              <w:jc w:val="left"/>
              <w:rPr>
                <w:rFonts w:eastAsia="Arial"/>
                <w:b/>
                <w:bCs/>
                <w:sz w:val="18"/>
                <w:szCs w:val="18"/>
              </w:rPr>
            </w:pPr>
            <w:r w:rsidRPr="009276DC">
              <w:rPr>
                <w:rFonts w:eastAsia="Arial"/>
                <w:b/>
                <w:bCs/>
                <w:sz w:val="18"/>
                <w:szCs w:val="18"/>
              </w:rPr>
              <w:t>Declaración de confidencialidad unilateral</w:t>
            </w:r>
          </w:p>
        </w:tc>
        <w:tc>
          <w:tcPr>
            <w:tcW w:w="4389" w:type="dxa"/>
            <w:vAlign w:val="center"/>
          </w:tcPr>
          <w:p w14:paraId="753A08E2" w14:textId="77777777" w:rsidR="0079535F" w:rsidRPr="009276DC" w:rsidRDefault="0079535F" w:rsidP="0079535F">
            <w:pPr>
              <w:jc w:val="left"/>
              <w:rPr>
                <w:rFonts w:eastAsia="Arial"/>
                <w:sz w:val="18"/>
                <w:szCs w:val="18"/>
              </w:rPr>
            </w:pPr>
            <w:r w:rsidRPr="009276DC">
              <w:rPr>
                <w:rFonts w:eastAsia="Arial"/>
                <w:sz w:val="18"/>
                <w:szCs w:val="18"/>
              </w:rPr>
              <w:t>Formato “Declaración de confidencialidad unilateral” debidamente diligenciado y firmado en formato PDF.</w:t>
            </w:r>
          </w:p>
        </w:tc>
        <w:tc>
          <w:tcPr>
            <w:tcW w:w="1134" w:type="dxa"/>
            <w:vAlign w:val="center"/>
          </w:tcPr>
          <w:p w14:paraId="4E73AA21" w14:textId="793DB2C2"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34" w:type="dxa"/>
            <w:vAlign w:val="center"/>
          </w:tcPr>
          <w:p w14:paraId="4652A0B6" w14:textId="414A0FBD"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79" w:type="dxa"/>
            <w:vAlign w:val="center"/>
          </w:tcPr>
          <w:p w14:paraId="6AEC2F18" w14:textId="3551B4A2"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r>
      <w:tr w:rsidR="0079535F" w14:paraId="02B17CF7" w14:textId="77777777" w:rsidTr="008670D8">
        <w:tc>
          <w:tcPr>
            <w:tcW w:w="1560" w:type="dxa"/>
            <w:vAlign w:val="center"/>
          </w:tcPr>
          <w:p w14:paraId="497293EA" w14:textId="748CCAB9" w:rsidR="0079535F" w:rsidRPr="009276DC" w:rsidRDefault="0079535F" w:rsidP="0079535F">
            <w:pPr>
              <w:jc w:val="left"/>
              <w:rPr>
                <w:rFonts w:eastAsia="Arial"/>
                <w:b/>
                <w:bCs/>
                <w:sz w:val="18"/>
                <w:szCs w:val="18"/>
              </w:rPr>
            </w:pPr>
            <w:r w:rsidRPr="009276DC">
              <w:rPr>
                <w:rFonts w:eastAsia="Arial"/>
                <w:b/>
                <w:bCs/>
                <w:sz w:val="18"/>
                <w:szCs w:val="18"/>
              </w:rPr>
              <w:t>Documentación de identificación Persona Jurídica</w:t>
            </w:r>
          </w:p>
        </w:tc>
        <w:tc>
          <w:tcPr>
            <w:tcW w:w="4389" w:type="dxa"/>
            <w:vAlign w:val="center"/>
          </w:tcPr>
          <w:p w14:paraId="4BA145A3" w14:textId="7730EB09" w:rsidR="0079535F" w:rsidRPr="009276DC" w:rsidRDefault="0079535F" w:rsidP="0079535F">
            <w:pPr>
              <w:jc w:val="left"/>
              <w:rPr>
                <w:rFonts w:eastAsia="Arial"/>
                <w:sz w:val="18"/>
                <w:szCs w:val="18"/>
              </w:rPr>
            </w:pPr>
            <w:r w:rsidRPr="615F9294">
              <w:rPr>
                <w:rFonts w:eastAsia="Arial"/>
                <w:sz w:val="18"/>
                <w:szCs w:val="18"/>
              </w:rPr>
              <w:t>Ver listado completo de la documentación correspondiente en el numeral C</w:t>
            </w:r>
            <w:r w:rsidRPr="615F9294">
              <w:rPr>
                <w:rFonts w:eastAsia="Arial"/>
                <w:sz w:val="18"/>
                <w:szCs w:val="18"/>
                <w:u w:val="single"/>
              </w:rPr>
              <w:t>. Documentos de soporte requeridos a Personas Jurídicas (Empresas y Grupos de Investigación*)</w:t>
            </w:r>
          </w:p>
        </w:tc>
        <w:tc>
          <w:tcPr>
            <w:tcW w:w="1134" w:type="dxa"/>
            <w:vAlign w:val="center"/>
          </w:tcPr>
          <w:p w14:paraId="04F94F97" w14:textId="1696F14A"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34" w:type="dxa"/>
            <w:vAlign w:val="center"/>
          </w:tcPr>
          <w:p w14:paraId="6B6F115F" w14:textId="3D65F7DB" w:rsidR="0079535F" w:rsidRPr="009276DC" w:rsidRDefault="0079535F" w:rsidP="0079535F">
            <w:pPr>
              <w:jc w:val="center"/>
              <w:rPr>
                <w:rFonts w:eastAsia="Arial"/>
                <w:sz w:val="18"/>
                <w:szCs w:val="18"/>
              </w:rPr>
            </w:pPr>
            <w:r w:rsidRPr="009276DC">
              <w:rPr>
                <w:rFonts w:eastAsia="Arial"/>
                <w:b/>
                <w:bCs/>
                <w:sz w:val="18"/>
                <w:szCs w:val="18"/>
              </w:rPr>
              <w:t>-</w:t>
            </w:r>
          </w:p>
        </w:tc>
        <w:tc>
          <w:tcPr>
            <w:tcW w:w="1179" w:type="dxa"/>
            <w:vAlign w:val="center"/>
          </w:tcPr>
          <w:p w14:paraId="1EFA4839" w14:textId="37B36AEA"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r>
      <w:tr w:rsidR="0079535F" w14:paraId="39BF900A" w14:textId="77777777" w:rsidTr="008670D8">
        <w:tc>
          <w:tcPr>
            <w:tcW w:w="1560" w:type="dxa"/>
            <w:vAlign w:val="center"/>
          </w:tcPr>
          <w:p w14:paraId="6E13C36E" w14:textId="3109B988" w:rsidR="0079535F" w:rsidRPr="009276DC" w:rsidRDefault="0079535F" w:rsidP="0079535F">
            <w:pPr>
              <w:jc w:val="left"/>
              <w:rPr>
                <w:rFonts w:eastAsia="Arial"/>
                <w:b/>
                <w:bCs/>
                <w:sz w:val="18"/>
                <w:szCs w:val="18"/>
              </w:rPr>
            </w:pPr>
            <w:r w:rsidRPr="009276DC">
              <w:rPr>
                <w:rFonts w:eastAsia="Arial"/>
                <w:b/>
                <w:bCs/>
                <w:sz w:val="18"/>
                <w:szCs w:val="18"/>
              </w:rPr>
              <w:t>Documentación de identificación Persona Natural</w:t>
            </w:r>
          </w:p>
        </w:tc>
        <w:tc>
          <w:tcPr>
            <w:tcW w:w="4389" w:type="dxa"/>
            <w:vAlign w:val="center"/>
          </w:tcPr>
          <w:p w14:paraId="073D398B" w14:textId="5F29DEF5" w:rsidR="0079535F" w:rsidRPr="009276DC" w:rsidRDefault="0079535F" w:rsidP="0079535F">
            <w:pPr>
              <w:jc w:val="left"/>
              <w:rPr>
                <w:rFonts w:eastAsia="Arial"/>
                <w:sz w:val="18"/>
                <w:szCs w:val="18"/>
              </w:rPr>
            </w:pPr>
            <w:r w:rsidRPr="615F9294">
              <w:rPr>
                <w:rFonts w:eastAsia="Arial"/>
                <w:sz w:val="18"/>
                <w:szCs w:val="18"/>
              </w:rPr>
              <w:t>Ver listado completo de la documentación correspondiente en el numeral B</w:t>
            </w:r>
            <w:r w:rsidRPr="615F9294">
              <w:rPr>
                <w:rFonts w:eastAsia="Arial"/>
                <w:sz w:val="18"/>
                <w:szCs w:val="18"/>
                <w:u w:val="single"/>
              </w:rPr>
              <w:t>. Documentos de soporte requeridos a Personas Naturales (Equipos de Innovadores)</w:t>
            </w:r>
          </w:p>
        </w:tc>
        <w:tc>
          <w:tcPr>
            <w:tcW w:w="1134" w:type="dxa"/>
            <w:vAlign w:val="center"/>
          </w:tcPr>
          <w:p w14:paraId="52D54729" w14:textId="0BE26F8B" w:rsidR="0079535F" w:rsidRPr="009276DC" w:rsidRDefault="0079535F" w:rsidP="0079535F">
            <w:pPr>
              <w:jc w:val="center"/>
              <w:rPr>
                <w:rFonts w:eastAsia="Arial"/>
                <w:sz w:val="18"/>
                <w:szCs w:val="18"/>
              </w:rPr>
            </w:pPr>
            <w:r w:rsidRPr="009276DC">
              <w:rPr>
                <w:rFonts w:eastAsia="Arial"/>
                <w:b/>
                <w:bCs/>
                <w:sz w:val="18"/>
                <w:szCs w:val="18"/>
              </w:rPr>
              <w:t>-</w:t>
            </w:r>
          </w:p>
        </w:tc>
        <w:tc>
          <w:tcPr>
            <w:tcW w:w="1134" w:type="dxa"/>
            <w:vAlign w:val="center"/>
          </w:tcPr>
          <w:p w14:paraId="5B17DC8A" w14:textId="79197456" w:rsidR="0079535F" w:rsidRPr="009276DC" w:rsidRDefault="0079535F" w:rsidP="0079535F">
            <w:pPr>
              <w:jc w:val="center"/>
              <w:rPr>
                <w:rFonts w:eastAsia="Arial"/>
                <w:sz w:val="18"/>
                <w:szCs w:val="18"/>
              </w:rPr>
            </w:pPr>
            <w:r w:rsidRPr="009276DC">
              <w:rPr>
                <w:rFonts w:ascii="Segoe UI Symbol" w:eastAsia="Arial" w:hAnsi="Segoe UI Symbol" w:cs="Segoe UI Symbol"/>
                <w:sz w:val="18"/>
                <w:szCs w:val="18"/>
              </w:rPr>
              <w:t>✔</w:t>
            </w:r>
          </w:p>
        </w:tc>
        <w:tc>
          <w:tcPr>
            <w:tcW w:w="1179" w:type="dxa"/>
            <w:vAlign w:val="center"/>
          </w:tcPr>
          <w:p w14:paraId="3D748282" w14:textId="08DDD8F4" w:rsidR="0079535F" w:rsidRPr="009276DC" w:rsidRDefault="0079535F" w:rsidP="0079535F">
            <w:pPr>
              <w:jc w:val="center"/>
              <w:rPr>
                <w:rFonts w:eastAsia="Arial"/>
                <w:sz w:val="18"/>
                <w:szCs w:val="18"/>
              </w:rPr>
            </w:pPr>
            <w:r w:rsidRPr="009276DC">
              <w:rPr>
                <w:rFonts w:eastAsia="Arial"/>
                <w:b/>
                <w:bCs/>
                <w:sz w:val="18"/>
                <w:szCs w:val="18"/>
              </w:rPr>
              <w:t>-</w:t>
            </w:r>
          </w:p>
        </w:tc>
      </w:tr>
    </w:tbl>
    <w:p w14:paraId="6A5057BD" w14:textId="77777777" w:rsidR="00B016F0" w:rsidRPr="00ED13BA" w:rsidRDefault="00B016F0" w:rsidP="00B016F0">
      <w:pPr>
        <w:spacing w:after="0"/>
      </w:pPr>
    </w:p>
    <w:p w14:paraId="5825C990" w14:textId="7FCBB52E" w:rsidR="001D6B21" w:rsidRDefault="001D6B21" w:rsidP="007030BD">
      <w:pPr>
        <w:spacing w:after="0"/>
      </w:pPr>
      <w:r w:rsidRPr="001D6B21">
        <w:t xml:space="preserve">El </w:t>
      </w:r>
      <w:r w:rsidRPr="001D6B21">
        <w:rPr>
          <w:b/>
          <w:bCs/>
        </w:rPr>
        <w:t>plazo máximo para la presentación de propuestas</w:t>
      </w:r>
      <w:r w:rsidRPr="001D6B21">
        <w:t xml:space="preserve"> en el marco del </w:t>
      </w:r>
      <w:r w:rsidR="00F77D8C" w:rsidRPr="00F77D8C">
        <w:rPr>
          <w:b/>
          <w:bCs/>
        </w:rPr>
        <w:t>Reto de Ciudad 3: Ciudad Aeroportuaria</w:t>
      </w:r>
      <w:r w:rsidR="00F77D8C" w:rsidRPr="00F77D8C">
        <w:t xml:space="preserve"> será el </w:t>
      </w:r>
      <w:r w:rsidR="00F77D8C" w:rsidRPr="00F77D8C">
        <w:rPr>
          <w:b/>
          <w:bCs/>
        </w:rPr>
        <w:t>26 de enero de 2026</w:t>
      </w:r>
      <w:r w:rsidR="00F77D8C" w:rsidRPr="00F77D8C">
        <w:t xml:space="preserve"> hasta las </w:t>
      </w:r>
      <w:r w:rsidR="00F77D8C" w:rsidRPr="00F77D8C">
        <w:rPr>
          <w:b/>
          <w:bCs/>
        </w:rPr>
        <w:t>9:59 a.m. (hora Colombia)</w:t>
      </w:r>
      <w:r w:rsidR="00F77D8C" w:rsidRPr="00F77D8C">
        <w:t>.</w:t>
      </w:r>
    </w:p>
    <w:p w14:paraId="253D6DBD" w14:textId="77777777" w:rsidR="001D6B21" w:rsidRDefault="001D6B21" w:rsidP="007030BD">
      <w:pPr>
        <w:spacing w:after="0"/>
      </w:pPr>
    </w:p>
    <w:p w14:paraId="103979F1" w14:textId="6C243761" w:rsidR="001D6B21" w:rsidRDefault="00761A6B" w:rsidP="007030BD">
      <w:pPr>
        <w:spacing w:after="0"/>
      </w:pPr>
      <w:r w:rsidRPr="00761A6B">
        <w:t xml:space="preserve">El día </w:t>
      </w:r>
      <w:r w:rsidRPr="00761A6B">
        <w:rPr>
          <w:b/>
          <w:bCs/>
        </w:rPr>
        <w:t>27 de enero de 2026</w:t>
      </w:r>
      <w:r w:rsidRPr="00761A6B">
        <w:t xml:space="preserve"> se realizará la publicación del </w:t>
      </w:r>
      <w:r w:rsidRPr="00761A6B">
        <w:rPr>
          <w:b/>
          <w:bCs/>
        </w:rPr>
        <w:t>“Listado preliminar de verificación de requisitos habilitantes”</w:t>
      </w:r>
      <w:r w:rsidRPr="00761A6B">
        <w:t xml:space="preserve">, en el cual las propuestas se clasificarán en tres categorías: habilitadas, inhabilitadas y en subsanación (aquellas que, habiendo sido presentadas en término, requieran completar o corregir documentos formales). Únicamente las propuestas clasificadas como “en subsanación” contarán con un periodo de subsanación de requisitos que irá del </w:t>
      </w:r>
      <w:r w:rsidRPr="00761A6B">
        <w:rPr>
          <w:b/>
          <w:bCs/>
        </w:rPr>
        <w:t>28 al 29 de enero de 2026</w:t>
      </w:r>
      <w:r w:rsidRPr="00761A6B">
        <w:t xml:space="preserve"> hasta las </w:t>
      </w:r>
      <w:r w:rsidRPr="00761A6B">
        <w:rPr>
          <w:b/>
          <w:bCs/>
        </w:rPr>
        <w:t>11:59 p.m. (hora Colombia)</w:t>
      </w:r>
      <w:r w:rsidRPr="00761A6B">
        <w:t>.</w:t>
      </w:r>
    </w:p>
    <w:p w14:paraId="5C7AC8F3" w14:textId="77777777" w:rsidR="00761A6B" w:rsidRDefault="00761A6B" w:rsidP="007030BD">
      <w:pPr>
        <w:spacing w:after="0"/>
      </w:pPr>
    </w:p>
    <w:p w14:paraId="7545F173" w14:textId="2F8ABB3A" w:rsidR="007030BD" w:rsidRDefault="00761A6B" w:rsidP="007030BD">
      <w:pPr>
        <w:spacing w:after="0"/>
      </w:pPr>
      <w:r w:rsidRPr="00761A6B">
        <w:t xml:space="preserve">Finalmente, el </w:t>
      </w:r>
      <w:r w:rsidRPr="00761A6B">
        <w:rPr>
          <w:b/>
          <w:bCs/>
        </w:rPr>
        <w:t>30 de enero de 2026</w:t>
      </w:r>
      <w:r w:rsidRPr="00761A6B">
        <w:t xml:space="preserve"> se publicará el </w:t>
      </w:r>
      <w:r w:rsidRPr="00761A6B">
        <w:rPr>
          <w:b/>
          <w:bCs/>
        </w:rPr>
        <w:t>listado definitivo de propuestas habilitadas</w:t>
      </w:r>
      <w:r w:rsidRPr="00761A6B">
        <w:t>, con lo cual se entenderá formalmente cerrada la etapa de postulación de la convocatoria.</w:t>
      </w:r>
    </w:p>
    <w:p w14:paraId="364A0A9B" w14:textId="77777777" w:rsidR="007030BD" w:rsidRPr="00FA152F" w:rsidRDefault="007030BD" w:rsidP="007030BD"/>
    <w:p w14:paraId="0F9BCCE4" w14:textId="749AD6D7" w:rsidR="00C26047" w:rsidRDefault="00C26047" w:rsidP="00E90D21">
      <w:pPr>
        <w:pStyle w:val="Heading4"/>
        <w:numPr>
          <w:ilvl w:val="0"/>
          <w:numId w:val="13"/>
        </w:numPr>
        <w:rPr>
          <w:rFonts w:eastAsia="Arial Nova"/>
        </w:rPr>
      </w:pPr>
      <w:bookmarkStart w:id="15" w:name="_Toc216986914"/>
      <w:r w:rsidRPr="00106A96">
        <w:rPr>
          <w:rFonts w:eastAsia="Arial Nova"/>
        </w:rPr>
        <w:t xml:space="preserve">Requisitos </w:t>
      </w:r>
      <w:r w:rsidR="00FB7B83">
        <w:rPr>
          <w:rFonts w:eastAsia="Arial Nova"/>
        </w:rPr>
        <w:t>h</w:t>
      </w:r>
      <w:r w:rsidRPr="00106A96">
        <w:rPr>
          <w:rFonts w:eastAsia="Arial Nova"/>
        </w:rPr>
        <w:t>abilitantes</w:t>
      </w:r>
      <w:r w:rsidR="00FB7B83">
        <w:rPr>
          <w:rFonts w:eastAsia="Arial Nova"/>
        </w:rPr>
        <w:t xml:space="preserve"> para participar en el proceso de selección</w:t>
      </w:r>
      <w:bookmarkEnd w:id="15"/>
    </w:p>
    <w:p w14:paraId="754FEFD2" w14:textId="583264EB" w:rsidR="000C6717" w:rsidRPr="000C6717" w:rsidRDefault="000C6717" w:rsidP="000C6717">
      <w:pPr>
        <w:spacing w:after="0"/>
        <w:rPr>
          <w:lang w:val="es-ES"/>
        </w:rPr>
      </w:pPr>
      <w:r w:rsidRPr="000C6717">
        <w:rPr>
          <w:lang w:val="es-ES"/>
        </w:rPr>
        <w:t xml:space="preserve">La vinculación al </w:t>
      </w:r>
      <w:r w:rsidRPr="000C6717">
        <w:rPr>
          <w:b/>
          <w:bCs/>
          <w:lang w:val="es-ES"/>
        </w:rPr>
        <w:t>Reto de Ciudad 3: Ciudad Aeroportuaria</w:t>
      </w:r>
      <w:r w:rsidRPr="000C6717">
        <w:rPr>
          <w:lang w:val="es-ES"/>
        </w:rPr>
        <w:t xml:space="preserve">, en el marco del </w:t>
      </w:r>
      <w:r w:rsidRPr="000C6717">
        <w:rPr>
          <w:b/>
          <w:bCs/>
          <w:lang w:val="es-ES"/>
        </w:rPr>
        <w:t>Convenio Especial de Cooperación No. 576 de 2025</w:t>
      </w:r>
      <w:r w:rsidRPr="000C6717">
        <w:rPr>
          <w:lang w:val="es-ES"/>
        </w:rPr>
        <w:t xml:space="preserve"> suscrito entre la Oficina Laboratorio de Ciudad de la Secretaría Distrital de Planeación (SDP) y la Fundación </w:t>
      </w:r>
      <w:proofErr w:type="spellStart"/>
      <w:r w:rsidRPr="000C6717">
        <w:rPr>
          <w:lang w:val="es-ES"/>
        </w:rPr>
        <w:t>Tecnalia</w:t>
      </w:r>
      <w:proofErr w:type="spellEnd"/>
      <w:r w:rsidRPr="000C6717">
        <w:rPr>
          <w:lang w:val="es-ES"/>
        </w:rPr>
        <w:t xml:space="preserve"> Colombia, se realiza mediante el cumplimiento de una serie de </w:t>
      </w:r>
      <w:r w:rsidRPr="000C6717">
        <w:rPr>
          <w:b/>
          <w:bCs/>
          <w:lang w:val="es-ES"/>
        </w:rPr>
        <w:t>requisitos habilitantes mínimos</w:t>
      </w:r>
      <w:r w:rsidRPr="000C6717">
        <w:rPr>
          <w:lang w:val="es-ES"/>
        </w:rPr>
        <w:t>.</w:t>
      </w:r>
      <w:r>
        <w:rPr>
          <w:lang w:val="es-ES"/>
        </w:rPr>
        <w:t xml:space="preserve"> </w:t>
      </w:r>
      <w:r w:rsidRPr="000C6717">
        <w:rPr>
          <w:lang w:val="es-ES"/>
        </w:rPr>
        <w:t>Estos comprenden, como condición indispensable:</w:t>
      </w:r>
    </w:p>
    <w:p w14:paraId="70CFF6D2" w14:textId="77777777" w:rsidR="000C6717" w:rsidRPr="000C6717" w:rsidRDefault="000C6717" w:rsidP="00E90D21">
      <w:pPr>
        <w:numPr>
          <w:ilvl w:val="0"/>
          <w:numId w:val="20"/>
        </w:numPr>
        <w:tabs>
          <w:tab w:val="num" w:pos="720"/>
        </w:tabs>
        <w:spacing w:after="0"/>
        <w:rPr>
          <w:lang w:val="es-ES"/>
        </w:rPr>
      </w:pPr>
      <w:r w:rsidRPr="000C6717">
        <w:rPr>
          <w:lang w:val="es-ES"/>
        </w:rPr>
        <w:t xml:space="preserve">La </w:t>
      </w:r>
      <w:r w:rsidRPr="000C6717">
        <w:rPr>
          <w:b/>
          <w:bCs/>
          <w:lang w:val="es-ES"/>
        </w:rPr>
        <w:t>aceptación expresa</w:t>
      </w:r>
      <w:r w:rsidRPr="000C6717">
        <w:rPr>
          <w:lang w:val="es-ES"/>
        </w:rPr>
        <w:t xml:space="preserve"> de los presentes Términos de Referencia.</w:t>
      </w:r>
    </w:p>
    <w:p w14:paraId="753CCE19" w14:textId="77777777" w:rsidR="000C6717" w:rsidRPr="000C6717" w:rsidRDefault="000C6717" w:rsidP="00E90D21">
      <w:pPr>
        <w:numPr>
          <w:ilvl w:val="0"/>
          <w:numId w:val="20"/>
        </w:numPr>
        <w:tabs>
          <w:tab w:val="num" w:pos="720"/>
        </w:tabs>
        <w:spacing w:after="0"/>
        <w:rPr>
          <w:lang w:val="es-ES"/>
        </w:rPr>
      </w:pPr>
      <w:r w:rsidRPr="000C6717">
        <w:rPr>
          <w:lang w:val="es-ES"/>
        </w:rPr>
        <w:t xml:space="preserve">La </w:t>
      </w:r>
      <w:r w:rsidRPr="000C6717">
        <w:rPr>
          <w:b/>
          <w:bCs/>
          <w:lang w:val="es-ES"/>
        </w:rPr>
        <w:t>inscripción formal</w:t>
      </w:r>
      <w:r w:rsidRPr="000C6717">
        <w:rPr>
          <w:lang w:val="es-ES"/>
        </w:rPr>
        <w:t xml:space="preserve"> en el medio dispuesto para la convocatoria (formulario en la página web de la SDP para el Reto de Ciudad 3: Ciudad Aeroportuaria).</w:t>
      </w:r>
    </w:p>
    <w:p w14:paraId="38BB8001" w14:textId="77777777" w:rsidR="000C6717" w:rsidRPr="000C6717" w:rsidRDefault="000C6717" w:rsidP="00E90D21">
      <w:pPr>
        <w:numPr>
          <w:ilvl w:val="0"/>
          <w:numId w:val="20"/>
        </w:numPr>
        <w:tabs>
          <w:tab w:val="num" w:pos="720"/>
        </w:tabs>
        <w:spacing w:after="0"/>
        <w:rPr>
          <w:lang w:val="es-ES"/>
        </w:rPr>
      </w:pPr>
      <w:r w:rsidRPr="000C6717">
        <w:rPr>
          <w:lang w:val="es-ES"/>
        </w:rPr>
        <w:t xml:space="preserve">El diligenciamiento y envío del </w:t>
      </w:r>
      <w:r w:rsidRPr="000C6717">
        <w:rPr>
          <w:b/>
          <w:bCs/>
          <w:lang w:val="es-ES"/>
        </w:rPr>
        <w:t>Anexo 1: Carta de presentación de la propuesta</w:t>
      </w:r>
      <w:r w:rsidRPr="000C6717">
        <w:rPr>
          <w:lang w:val="es-ES"/>
        </w:rPr>
        <w:t>, en el que el equipo:</w:t>
      </w:r>
    </w:p>
    <w:p w14:paraId="0C2A8800" w14:textId="77777777" w:rsidR="000C6717" w:rsidRPr="000C6717" w:rsidRDefault="000C6717" w:rsidP="00E90D21">
      <w:pPr>
        <w:numPr>
          <w:ilvl w:val="1"/>
          <w:numId w:val="20"/>
        </w:numPr>
        <w:tabs>
          <w:tab w:val="num" w:pos="1440"/>
        </w:tabs>
        <w:spacing w:after="0"/>
        <w:rPr>
          <w:lang w:val="es-ES"/>
        </w:rPr>
      </w:pPr>
      <w:r w:rsidRPr="000C6717">
        <w:rPr>
          <w:lang w:val="es-ES"/>
        </w:rPr>
        <w:t>Manifiesta su interés en participar.</w:t>
      </w:r>
    </w:p>
    <w:p w14:paraId="56B00F1D" w14:textId="77777777" w:rsidR="000C6717" w:rsidRPr="000C6717" w:rsidRDefault="000C6717" w:rsidP="00E90D21">
      <w:pPr>
        <w:numPr>
          <w:ilvl w:val="1"/>
          <w:numId w:val="20"/>
        </w:numPr>
        <w:tabs>
          <w:tab w:val="num" w:pos="1440"/>
        </w:tabs>
        <w:spacing w:after="0"/>
        <w:rPr>
          <w:lang w:val="es-ES"/>
        </w:rPr>
      </w:pPr>
      <w:r w:rsidRPr="000C6717">
        <w:rPr>
          <w:lang w:val="es-ES"/>
        </w:rPr>
        <w:t>Acepta las condiciones técnicas y jurídicas del reto.</w:t>
      </w:r>
    </w:p>
    <w:p w14:paraId="3B409E55" w14:textId="77777777" w:rsidR="000C6717" w:rsidRPr="000C6717" w:rsidRDefault="000C6717" w:rsidP="00E90D21">
      <w:pPr>
        <w:numPr>
          <w:ilvl w:val="1"/>
          <w:numId w:val="20"/>
        </w:numPr>
        <w:tabs>
          <w:tab w:val="num" w:pos="1440"/>
        </w:tabs>
        <w:spacing w:after="0"/>
        <w:rPr>
          <w:lang w:val="es-ES"/>
        </w:rPr>
      </w:pPr>
      <w:r w:rsidRPr="000C6717">
        <w:rPr>
          <w:lang w:val="es-ES"/>
        </w:rPr>
        <w:t>Declara no estar incurso en inhabilidades o incompatibilidades.</w:t>
      </w:r>
    </w:p>
    <w:p w14:paraId="3906F1B4" w14:textId="77777777" w:rsidR="000C6717" w:rsidRPr="000C6717" w:rsidRDefault="000C6717" w:rsidP="00E90D21">
      <w:pPr>
        <w:numPr>
          <w:ilvl w:val="1"/>
          <w:numId w:val="20"/>
        </w:numPr>
        <w:tabs>
          <w:tab w:val="num" w:pos="1440"/>
        </w:tabs>
        <w:spacing w:after="0"/>
        <w:rPr>
          <w:lang w:val="es-ES"/>
        </w:rPr>
      </w:pPr>
      <w:r w:rsidRPr="000C6717">
        <w:rPr>
          <w:lang w:val="es-ES"/>
        </w:rPr>
        <w:t xml:space="preserve">Y, en caso de personas jurídicas, acredita la </w:t>
      </w:r>
      <w:r w:rsidRPr="000C6717">
        <w:rPr>
          <w:b/>
          <w:bCs/>
          <w:lang w:val="es-ES"/>
        </w:rPr>
        <w:t>representación legal</w:t>
      </w:r>
      <w:r w:rsidRPr="000C6717">
        <w:rPr>
          <w:lang w:val="es-ES"/>
        </w:rPr>
        <w:t xml:space="preserve"> correspondiente.</w:t>
      </w:r>
    </w:p>
    <w:p w14:paraId="5A736386" w14:textId="77777777" w:rsidR="000C6717" w:rsidRPr="000C6717" w:rsidRDefault="000C6717" w:rsidP="00E90D21">
      <w:pPr>
        <w:numPr>
          <w:ilvl w:val="0"/>
          <w:numId w:val="20"/>
        </w:numPr>
        <w:tabs>
          <w:tab w:val="num" w:pos="720"/>
        </w:tabs>
        <w:spacing w:after="0"/>
        <w:rPr>
          <w:lang w:val="es-ES"/>
        </w:rPr>
      </w:pPr>
      <w:r w:rsidRPr="000C6717">
        <w:rPr>
          <w:lang w:val="es-ES"/>
        </w:rPr>
        <w:t xml:space="preserve">La presentación del </w:t>
      </w:r>
      <w:r w:rsidRPr="000C6717">
        <w:rPr>
          <w:b/>
          <w:bCs/>
          <w:lang w:val="es-ES"/>
        </w:rPr>
        <w:t>Anexo 2: Postulación</w:t>
      </w:r>
      <w:r w:rsidRPr="000C6717">
        <w:rPr>
          <w:lang w:val="es-ES"/>
        </w:rPr>
        <w:t>, que contiene la información estructurada de la propuesta técnica.</w:t>
      </w:r>
    </w:p>
    <w:p w14:paraId="59D62141" w14:textId="77777777" w:rsidR="000C6717" w:rsidRPr="000C6717" w:rsidRDefault="000C6717" w:rsidP="0044440B">
      <w:pPr>
        <w:spacing w:after="0"/>
        <w:rPr>
          <w:lang w:val="es-ES"/>
        </w:rPr>
      </w:pPr>
    </w:p>
    <w:p w14:paraId="0287BEB5" w14:textId="77777777" w:rsidR="00671F37" w:rsidRDefault="00671F37" w:rsidP="00671F37">
      <w:pPr>
        <w:spacing w:after="0"/>
        <w:rPr>
          <w:lang w:val="es-ES"/>
        </w:rPr>
      </w:pPr>
      <w:r w:rsidRPr="00671F37">
        <w:rPr>
          <w:lang w:val="es-ES"/>
        </w:rPr>
        <w:t>Adicionalmente, los equipos deberán suscribir y adjuntar:</w:t>
      </w:r>
    </w:p>
    <w:p w14:paraId="204729F6" w14:textId="77777777" w:rsidR="00671F37" w:rsidRPr="00671F37" w:rsidRDefault="00671F37" w:rsidP="00671F37">
      <w:pPr>
        <w:spacing w:after="0"/>
        <w:rPr>
          <w:lang w:val="es-ES"/>
        </w:rPr>
      </w:pPr>
    </w:p>
    <w:p w14:paraId="2CABC79F" w14:textId="77777777" w:rsidR="00671F37" w:rsidRPr="00671F37" w:rsidRDefault="00671F37" w:rsidP="00E90D21">
      <w:pPr>
        <w:numPr>
          <w:ilvl w:val="0"/>
          <w:numId w:val="21"/>
        </w:numPr>
        <w:tabs>
          <w:tab w:val="num" w:pos="720"/>
        </w:tabs>
        <w:spacing w:after="0"/>
        <w:rPr>
          <w:lang w:val="es-ES"/>
        </w:rPr>
      </w:pPr>
      <w:r w:rsidRPr="00671F37">
        <w:rPr>
          <w:lang w:val="es-ES"/>
        </w:rPr>
        <w:t xml:space="preserve">La </w:t>
      </w:r>
      <w:r w:rsidRPr="00671F37">
        <w:rPr>
          <w:b/>
          <w:bCs/>
          <w:lang w:val="es-ES"/>
        </w:rPr>
        <w:t>“Declaración de confidencialidad unilateral”</w:t>
      </w:r>
      <w:r w:rsidRPr="00671F37">
        <w:rPr>
          <w:lang w:val="es-ES"/>
        </w:rPr>
        <w:t>, mediante la cual se comprometen a manejar de manera reservada la información sensible a la que puedan acceder durante el reto.</w:t>
      </w:r>
    </w:p>
    <w:p w14:paraId="5515FC80" w14:textId="77777777" w:rsidR="00671F37" w:rsidRDefault="00671F37" w:rsidP="00E90D21">
      <w:pPr>
        <w:numPr>
          <w:ilvl w:val="0"/>
          <w:numId w:val="21"/>
        </w:numPr>
        <w:tabs>
          <w:tab w:val="num" w:pos="720"/>
        </w:tabs>
        <w:spacing w:after="0"/>
        <w:rPr>
          <w:lang w:val="es-ES"/>
        </w:rPr>
      </w:pPr>
      <w:r w:rsidRPr="00671F37">
        <w:rPr>
          <w:lang w:val="es-ES"/>
        </w:rPr>
        <w:t xml:space="preserve">El documento de </w:t>
      </w:r>
      <w:r w:rsidRPr="00671F37">
        <w:rPr>
          <w:b/>
          <w:bCs/>
          <w:lang w:val="es-ES"/>
        </w:rPr>
        <w:t>“Tratamiento de datos personales”</w:t>
      </w:r>
      <w:r w:rsidRPr="00671F37">
        <w:rPr>
          <w:lang w:val="es-ES"/>
        </w:rPr>
        <w:t>, a través del cual autorizan el uso de su información personal conforme a la normativa colombiana vigente en materia de protección de datos.</w:t>
      </w:r>
    </w:p>
    <w:p w14:paraId="09397DC2" w14:textId="77777777" w:rsidR="00671F37" w:rsidRPr="00671F37" w:rsidRDefault="00671F37" w:rsidP="00671F37">
      <w:pPr>
        <w:spacing w:after="0"/>
        <w:rPr>
          <w:lang w:val="es-ES"/>
        </w:rPr>
      </w:pPr>
    </w:p>
    <w:p w14:paraId="47848DE5" w14:textId="77777777" w:rsidR="00671F37" w:rsidRDefault="00671F37" w:rsidP="00671F37">
      <w:pPr>
        <w:spacing w:after="0"/>
        <w:rPr>
          <w:lang w:val="es-ES"/>
        </w:rPr>
      </w:pPr>
      <w:r w:rsidRPr="00671F37">
        <w:rPr>
          <w:lang w:val="es-ES"/>
        </w:rPr>
        <w:t xml:space="preserve">En el caso de las personas naturales que participen como </w:t>
      </w:r>
      <w:r w:rsidRPr="00671F37">
        <w:rPr>
          <w:b/>
          <w:bCs/>
          <w:lang w:val="es-ES"/>
        </w:rPr>
        <w:t>Equipos de Innovadores</w:t>
      </w:r>
      <w:r w:rsidRPr="00671F37">
        <w:rPr>
          <w:lang w:val="es-ES"/>
        </w:rPr>
        <w:t xml:space="preserve">, será además obligatorio diligenciar y firmar el </w:t>
      </w:r>
      <w:r w:rsidRPr="00671F37">
        <w:rPr>
          <w:b/>
          <w:bCs/>
          <w:lang w:val="es-ES"/>
        </w:rPr>
        <w:t>Anexo 1.1: Contrato de Mandato con Representación</w:t>
      </w:r>
      <w:r w:rsidRPr="00671F37">
        <w:rPr>
          <w:lang w:val="es-ES"/>
        </w:rPr>
        <w:t>, mediante el cual las personas integrantes del equipo facultan al líder para actuar en su nombre y representación durante todo el proceso de la convocatoria y, en su caso, en la ejecución del contrato asociado al desarrollo del Producto Mínimo Viable (PMV).</w:t>
      </w:r>
    </w:p>
    <w:p w14:paraId="50146CBE" w14:textId="77777777" w:rsidR="00671F37" w:rsidRPr="00671F37" w:rsidRDefault="00671F37" w:rsidP="00671F37">
      <w:pPr>
        <w:spacing w:after="0"/>
        <w:rPr>
          <w:lang w:val="es-ES"/>
        </w:rPr>
      </w:pPr>
    </w:p>
    <w:p w14:paraId="43446A66" w14:textId="77777777" w:rsidR="00671F37" w:rsidRDefault="00671F37" w:rsidP="00671F37">
      <w:pPr>
        <w:spacing w:after="0"/>
        <w:rPr>
          <w:lang w:val="es-ES"/>
        </w:rPr>
      </w:pPr>
      <w:r w:rsidRPr="00671F37">
        <w:rPr>
          <w:lang w:val="es-ES"/>
        </w:rPr>
        <w:t xml:space="preserve">Todos estos anexos y documentos, junto con los </w:t>
      </w:r>
      <w:r w:rsidRPr="00671F37">
        <w:rPr>
          <w:b/>
          <w:bCs/>
          <w:lang w:val="es-ES"/>
        </w:rPr>
        <w:t>documentos de soporte específicos</w:t>
      </w:r>
      <w:r w:rsidRPr="00671F37">
        <w:rPr>
          <w:lang w:val="es-ES"/>
        </w:rPr>
        <w:t xml:space="preserve"> que se presentan a continuación según el tipo de postulante [Equipo de innovadores (Persona natural), Empresa (Persona Jurídica), Grupos de Investigación (Persona Jurídica)], conforman el conjunto de </w:t>
      </w:r>
      <w:r w:rsidRPr="00671F37">
        <w:rPr>
          <w:b/>
          <w:bCs/>
          <w:lang w:val="es-ES"/>
        </w:rPr>
        <w:t>requisitos habilitantes</w:t>
      </w:r>
      <w:r w:rsidRPr="00671F37">
        <w:rPr>
          <w:lang w:val="es-ES"/>
        </w:rPr>
        <w:t xml:space="preserve"> que serán verificados por el Comité Evaluador y que determinarán si una propuesta queda </w:t>
      </w:r>
      <w:r w:rsidRPr="00671F37">
        <w:rPr>
          <w:b/>
          <w:bCs/>
          <w:lang w:val="es-ES"/>
        </w:rPr>
        <w:t>habilitada</w:t>
      </w:r>
      <w:r w:rsidRPr="00671F37">
        <w:rPr>
          <w:lang w:val="es-ES"/>
        </w:rPr>
        <w:t xml:space="preserve">, </w:t>
      </w:r>
      <w:r w:rsidRPr="00671F37">
        <w:rPr>
          <w:b/>
          <w:bCs/>
          <w:lang w:val="es-ES"/>
        </w:rPr>
        <w:t>inhabilitada</w:t>
      </w:r>
      <w:r w:rsidRPr="00671F37">
        <w:rPr>
          <w:lang w:val="es-ES"/>
        </w:rPr>
        <w:t xml:space="preserve"> o en </w:t>
      </w:r>
      <w:r w:rsidRPr="00671F37">
        <w:rPr>
          <w:b/>
          <w:bCs/>
          <w:lang w:val="es-ES"/>
        </w:rPr>
        <w:t>subsanación</w:t>
      </w:r>
      <w:r w:rsidRPr="00671F37">
        <w:rPr>
          <w:lang w:val="es-ES"/>
        </w:rPr>
        <w:t xml:space="preserve"> dentro del proceso de selección establecido en la </w:t>
      </w:r>
      <w:r w:rsidRPr="00671F37">
        <w:rPr>
          <w:b/>
          <w:bCs/>
          <w:lang w:val="es-ES"/>
        </w:rPr>
        <w:t>Etapa 1: Lanzamiento del Reto y Apertura de la Convocatoria</w:t>
      </w:r>
      <w:r w:rsidRPr="00671F37">
        <w:rPr>
          <w:lang w:val="es-ES"/>
        </w:rPr>
        <w:t>.</w:t>
      </w:r>
    </w:p>
    <w:p w14:paraId="250FEFB7" w14:textId="77777777" w:rsidR="00671F37" w:rsidRPr="00671F37" w:rsidRDefault="00671F37" w:rsidP="00671F37">
      <w:pPr>
        <w:spacing w:after="0"/>
        <w:rPr>
          <w:lang w:val="es-ES"/>
        </w:rPr>
      </w:pPr>
    </w:p>
    <w:p w14:paraId="32B2AD96" w14:textId="77777777" w:rsidR="00671F37" w:rsidRDefault="00671F37" w:rsidP="00671F37">
      <w:pPr>
        <w:spacing w:after="0"/>
        <w:rPr>
          <w:lang w:val="es-ES"/>
        </w:rPr>
      </w:pPr>
      <w:r w:rsidRPr="00671F37">
        <w:rPr>
          <w:lang w:val="es-ES"/>
        </w:rPr>
        <w:t xml:space="preserve">Adicionalmente, en cumplimiento de las políticas de </w:t>
      </w:r>
      <w:r w:rsidRPr="00671F37">
        <w:rPr>
          <w:b/>
          <w:bCs/>
          <w:lang w:val="es-ES"/>
        </w:rPr>
        <w:t>prevención del lavado de activos y la financiación del terrorismo (LA/FT)</w:t>
      </w:r>
      <w:r w:rsidRPr="00671F37">
        <w:rPr>
          <w:lang w:val="es-ES"/>
        </w:rPr>
        <w:t xml:space="preserve"> aplicables a la Secretaría Distrital de Planeación y a la Fundación </w:t>
      </w:r>
      <w:proofErr w:type="spellStart"/>
      <w:r w:rsidRPr="00671F37">
        <w:rPr>
          <w:lang w:val="es-ES"/>
        </w:rPr>
        <w:t>Tecnalia</w:t>
      </w:r>
      <w:proofErr w:type="spellEnd"/>
      <w:r w:rsidRPr="00671F37">
        <w:rPr>
          <w:lang w:val="es-ES"/>
        </w:rPr>
        <w:t xml:space="preserve"> Colombia, con la sola presentación de la propuesta se entenderá que el proponente </w:t>
      </w:r>
      <w:r w:rsidRPr="00671F37">
        <w:rPr>
          <w:b/>
          <w:bCs/>
          <w:lang w:val="es-ES"/>
        </w:rPr>
        <w:t>autoriza de manera expresa</w:t>
      </w:r>
      <w:r w:rsidRPr="00671F37">
        <w:rPr>
          <w:lang w:val="es-ES"/>
        </w:rPr>
        <w:t xml:space="preserve"> la realización de verificaciones en sistemas, plataformas y/o aplicativos destinados al monitoreo de este tipo de riesgos (incluyendo, entre otros, consultas en listas restrictivas nacionales e internacionales y en los sistemas que integran el SARLAFT u otros modelos de administración del riesgo).</w:t>
      </w:r>
    </w:p>
    <w:p w14:paraId="1E4590CB" w14:textId="77777777" w:rsidR="00671F37" w:rsidRPr="00671F37" w:rsidRDefault="00671F37" w:rsidP="00671F37">
      <w:pPr>
        <w:spacing w:after="0"/>
        <w:rPr>
          <w:lang w:val="es-ES"/>
        </w:rPr>
      </w:pPr>
    </w:p>
    <w:p w14:paraId="0BBA27DD" w14:textId="77777777" w:rsidR="00671F37" w:rsidRPr="00671F37" w:rsidRDefault="00671F37" w:rsidP="00671F37">
      <w:pPr>
        <w:spacing w:after="0"/>
        <w:rPr>
          <w:lang w:val="es-ES"/>
        </w:rPr>
      </w:pPr>
      <w:r w:rsidRPr="00671F37">
        <w:rPr>
          <w:lang w:val="es-ES"/>
        </w:rPr>
        <w:t xml:space="preserve">En el evento en que el proponente, alguno de sus miembros, socios, administradores, apoderados o su representante legal se encuentre reportado en listas asociadas a actividades de lavado de activos, financiación del terrorismo o delitos conexos, o se identifiquen señales de riesgo alto no mitigable en el marco de dichas verificaciones, la propuesta será </w:t>
      </w:r>
      <w:r w:rsidRPr="00671F37">
        <w:rPr>
          <w:b/>
          <w:bCs/>
          <w:lang w:val="es-ES"/>
        </w:rPr>
        <w:t>rechazada</w:t>
      </w:r>
      <w:r w:rsidRPr="00671F37">
        <w:rPr>
          <w:lang w:val="es-ES"/>
        </w:rPr>
        <w:t xml:space="preserve"> o, si ya existiere un vínculo contractual, este podrá darse por </w:t>
      </w:r>
      <w:r w:rsidRPr="00671F37">
        <w:rPr>
          <w:b/>
          <w:bCs/>
          <w:lang w:val="es-ES"/>
        </w:rPr>
        <w:t>terminado anticipadamente</w:t>
      </w:r>
      <w:r w:rsidRPr="00671F37">
        <w:rPr>
          <w:lang w:val="es-ES"/>
        </w:rPr>
        <w:t>, sin perjuicio de las responsabilidades legales a que haya lugar.</w:t>
      </w:r>
    </w:p>
    <w:p w14:paraId="2BDC415C" w14:textId="77777777" w:rsidR="00464FA5" w:rsidRDefault="00464FA5" w:rsidP="0044440B">
      <w:pPr>
        <w:spacing w:after="0"/>
      </w:pPr>
    </w:p>
    <w:p w14:paraId="5A955313" w14:textId="10B1102C" w:rsidR="00B235DF" w:rsidRPr="000A7104" w:rsidRDefault="0029673B" w:rsidP="00E90D21">
      <w:pPr>
        <w:pStyle w:val="Heading4"/>
        <w:numPr>
          <w:ilvl w:val="0"/>
          <w:numId w:val="13"/>
        </w:numPr>
      </w:pPr>
      <w:bookmarkStart w:id="16" w:name="_Toc216986915"/>
      <w:r w:rsidRPr="000A7104">
        <w:t xml:space="preserve">Documentos </w:t>
      </w:r>
      <w:r w:rsidR="00431C0F">
        <w:t xml:space="preserve">de soporte </w:t>
      </w:r>
      <w:r w:rsidRPr="000A7104">
        <w:t>requeridos a Persona</w:t>
      </w:r>
      <w:r w:rsidR="00A51F30" w:rsidRPr="000A7104">
        <w:t>s</w:t>
      </w:r>
      <w:r w:rsidRPr="000A7104">
        <w:t xml:space="preserve"> Natural</w:t>
      </w:r>
      <w:r w:rsidR="00A51F30" w:rsidRPr="000A7104">
        <w:t>es (Equipos de Innovadores)</w:t>
      </w:r>
      <w:bookmarkEnd w:id="16"/>
    </w:p>
    <w:p w14:paraId="46D96F0B" w14:textId="17A636CD" w:rsidR="006F4CE0" w:rsidRDefault="00CF0BD9" w:rsidP="00E90D21">
      <w:pPr>
        <w:pStyle w:val="ListParagraph"/>
        <w:numPr>
          <w:ilvl w:val="2"/>
          <w:numId w:val="13"/>
        </w:numPr>
        <w:spacing w:after="0"/>
      </w:pPr>
      <w:r>
        <w:t>Copia del</w:t>
      </w:r>
      <w:r w:rsidR="001A0CDE">
        <w:t xml:space="preserve"> </w:t>
      </w:r>
      <w:r>
        <w:t>documento de identidad del solucionado</w:t>
      </w:r>
      <w:r w:rsidR="00645272">
        <w:t>r</w:t>
      </w:r>
      <w:r w:rsidR="00D377F0">
        <w:t xml:space="preserve"> </w:t>
      </w:r>
      <w:r>
        <w:t>según corresponda</w:t>
      </w:r>
      <w:r w:rsidR="004C38F8">
        <w:t>:</w:t>
      </w:r>
      <w:r w:rsidR="001A0CDE">
        <w:t xml:space="preserve"> Cédula de Ciudadanía</w:t>
      </w:r>
      <w:r w:rsidR="007B2057">
        <w:t xml:space="preserve"> para ciudadanos </w:t>
      </w:r>
      <w:r w:rsidR="004727AB">
        <w:t>c</w:t>
      </w:r>
      <w:r w:rsidR="007B2057">
        <w:t xml:space="preserve">olombianos o Cédula de Extranjería </w:t>
      </w:r>
      <w:r w:rsidR="004D2AAF">
        <w:t xml:space="preserve">expedida por la </w:t>
      </w:r>
      <w:r w:rsidR="006149F7" w:rsidRPr="006149F7">
        <w:t>Unidad Administrativa Especial Migración Colombia</w:t>
      </w:r>
      <w:r w:rsidR="006149F7">
        <w:t xml:space="preserve"> </w:t>
      </w:r>
      <w:r w:rsidR="004C38F8">
        <w:t xml:space="preserve">para </w:t>
      </w:r>
      <w:r w:rsidR="00A262F5">
        <w:t>extranjeros</w:t>
      </w:r>
      <w:r w:rsidR="0007200B">
        <w:t xml:space="preserve"> residentes en Colombia.</w:t>
      </w:r>
    </w:p>
    <w:p w14:paraId="3464E0F5" w14:textId="77777777" w:rsidR="009C7BA0" w:rsidRDefault="009F6B1C" w:rsidP="00E90D21">
      <w:pPr>
        <w:pStyle w:val="ListParagraph"/>
        <w:numPr>
          <w:ilvl w:val="2"/>
          <w:numId w:val="13"/>
        </w:numPr>
        <w:spacing w:after="0"/>
      </w:pPr>
      <w:r w:rsidRPr="009F6B1C">
        <w:t>Acreditación de la situación militar</w:t>
      </w:r>
      <w:r>
        <w:t xml:space="preserve"> (Copia </w:t>
      </w:r>
      <w:r w:rsidR="008915D4">
        <w:t xml:space="preserve">o certificado </w:t>
      </w:r>
      <w:r>
        <w:t xml:space="preserve">de la </w:t>
      </w:r>
      <w:r w:rsidR="00EA197E">
        <w:t>Tar</w:t>
      </w:r>
      <w:r w:rsidR="00020645">
        <w:t>jeta Militar</w:t>
      </w:r>
      <w:r>
        <w:t>)</w:t>
      </w:r>
      <w:r w:rsidRPr="009F6B1C">
        <w:t xml:space="preserve"> si el solucionador es hombre menor de 50 años</w:t>
      </w:r>
      <w:r w:rsidR="00DF34C6">
        <w:t>.</w:t>
      </w:r>
    </w:p>
    <w:p w14:paraId="01C2F8B9" w14:textId="635C2562" w:rsidR="009C7BA0" w:rsidRDefault="00CF0BD9" w:rsidP="00E90D21">
      <w:pPr>
        <w:pStyle w:val="ListParagraph"/>
        <w:numPr>
          <w:ilvl w:val="2"/>
          <w:numId w:val="13"/>
        </w:numPr>
        <w:spacing w:after="0"/>
      </w:pPr>
      <w:r>
        <w:t>Certificado del Sistema de Información de Registro de Sanciones y Causas de Inhabilidad – SIRI</w:t>
      </w:r>
      <w:r w:rsidR="00E377CC">
        <w:t xml:space="preserve"> - </w:t>
      </w:r>
      <w:r>
        <w:t>vigente,</w:t>
      </w:r>
      <w:r w:rsidR="00E377CC">
        <w:t xml:space="preserve"> </w:t>
      </w:r>
      <w:r>
        <w:t>expedido por la Procuraduría General de la Nación.</w:t>
      </w:r>
    </w:p>
    <w:p w14:paraId="5282948F" w14:textId="13613CD6" w:rsidR="009C7BA0" w:rsidRDefault="00CF0BD9" w:rsidP="00E90D21">
      <w:pPr>
        <w:pStyle w:val="ListParagraph"/>
        <w:numPr>
          <w:ilvl w:val="2"/>
          <w:numId w:val="13"/>
        </w:numPr>
        <w:spacing w:after="0"/>
      </w:pPr>
      <w:r>
        <w:t xml:space="preserve">Certificado de </w:t>
      </w:r>
      <w:r w:rsidR="00E377CC">
        <w:t>A</w:t>
      </w:r>
      <w:r>
        <w:t>ntecedentes disciplinarios vigente, expedido por la Personería Distrital</w:t>
      </w:r>
      <w:r w:rsidR="00E377CC">
        <w:t>.</w:t>
      </w:r>
    </w:p>
    <w:p w14:paraId="6F6D31DE" w14:textId="795CC1E6" w:rsidR="009C7BA0" w:rsidRDefault="00CF0BD9" w:rsidP="00E90D21">
      <w:pPr>
        <w:pStyle w:val="ListParagraph"/>
        <w:numPr>
          <w:ilvl w:val="2"/>
          <w:numId w:val="13"/>
        </w:numPr>
        <w:spacing w:after="0"/>
      </w:pPr>
      <w:r>
        <w:t xml:space="preserve">Certificado de </w:t>
      </w:r>
      <w:r w:rsidR="00E377CC">
        <w:t>A</w:t>
      </w:r>
      <w:r>
        <w:t xml:space="preserve">ntecedentes </w:t>
      </w:r>
      <w:r w:rsidR="00E377CC">
        <w:t>F</w:t>
      </w:r>
      <w:r>
        <w:t>iscales vigente, expedido por la Contraloría General de la República</w:t>
      </w:r>
      <w:r w:rsidR="004E222E">
        <w:t>.</w:t>
      </w:r>
    </w:p>
    <w:p w14:paraId="5FADB53F" w14:textId="17E8A3B1" w:rsidR="009C7BA0" w:rsidRDefault="00CF0BD9" w:rsidP="00E90D21">
      <w:pPr>
        <w:pStyle w:val="ListParagraph"/>
        <w:numPr>
          <w:ilvl w:val="2"/>
          <w:numId w:val="13"/>
        </w:numPr>
        <w:spacing w:after="0"/>
      </w:pPr>
      <w:r>
        <w:t xml:space="preserve">Certificado de </w:t>
      </w:r>
      <w:r w:rsidR="00D377F0">
        <w:t>A</w:t>
      </w:r>
      <w:r>
        <w:t xml:space="preserve">ntecedentes </w:t>
      </w:r>
      <w:r w:rsidR="00D377F0">
        <w:t>J</w:t>
      </w:r>
      <w:r>
        <w:t>udiciales vigente</w:t>
      </w:r>
      <w:r w:rsidR="004A223A">
        <w:t>, expedido por la Policía Nacional de Colombia.</w:t>
      </w:r>
    </w:p>
    <w:p w14:paraId="6D65D1DD" w14:textId="50DF0717" w:rsidR="009C7BA0" w:rsidRDefault="00CF0BD9" w:rsidP="00E90D21">
      <w:pPr>
        <w:pStyle w:val="ListParagraph"/>
        <w:numPr>
          <w:ilvl w:val="2"/>
          <w:numId w:val="13"/>
        </w:numPr>
        <w:spacing w:after="0"/>
      </w:pPr>
      <w:r>
        <w:t xml:space="preserve">Reporte de </w:t>
      </w:r>
      <w:r w:rsidR="00D377F0">
        <w:t>C</w:t>
      </w:r>
      <w:r>
        <w:t>onsulta en el Sistema de Registro Nacional de Medidas Correctivas</w:t>
      </w:r>
      <w:r w:rsidR="00DF6149">
        <w:t xml:space="preserve"> </w:t>
      </w:r>
      <w:r w:rsidR="00B77B26">
        <w:t>expedido por</w:t>
      </w:r>
      <w:r w:rsidR="00DF6149">
        <w:t xml:space="preserve"> la Policía Nacional de Colombia.</w:t>
      </w:r>
    </w:p>
    <w:p w14:paraId="2E412AD7" w14:textId="77777777" w:rsidR="009C7BA0" w:rsidRDefault="00CF0BD9" w:rsidP="00E90D21">
      <w:pPr>
        <w:pStyle w:val="ListParagraph"/>
        <w:numPr>
          <w:ilvl w:val="2"/>
          <w:numId w:val="13"/>
        </w:numPr>
        <w:spacing w:after="0"/>
      </w:pPr>
      <w:r>
        <w:t>Certificado de inscripción en el Registro Mercantil, si el proponente tiene esta obligación de acuerdo con el Código de Comercio.</w:t>
      </w:r>
    </w:p>
    <w:p w14:paraId="6BD58510" w14:textId="77777777" w:rsidR="009C7BA0" w:rsidRDefault="00CF0BD9" w:rsidP="00E90D21">
      <w:pPr>
        <w:pStyle w:val="ListParagraph"/>
        <w:numPr>
          <w:ilvl w:val="2"/>
          <w:numId w:val="13"/>
        </w:numPr>
        <w:spacing w:after="0"/>
      </w:pPr>
      <w:r>
        <w:t>Registro Único Tributario – RUT completo y actualizado.</w:t>
      </w:r>
    </w:p>
    <w:p w14:paraId="745A6188" w14:textId="56A4A6F6" w:rsidR="00777B24" w:rsidRDefault="00CF0BD9" w:rsidP="00E90D21">
      <w:pPr>
        <w:pStyle w:val="ListParagraph"/>
        <w:numPr>
          <w:ilvl w:val="2"/>
          <w:numId w:val="13"/>
        </w:numPr>
        <w:spacing w:after="0"/>
      </w:pPr>
      <w:r>
        <w:t>Registro de Información Tributaria – RIT, o evidencia de que el documento se encuentra en trámite, expedido por la Secretaría de Hacienda de Bogotá</w:t>
      </w:r>
      <w:r w:rsidR="00AE4B7B">
        <w:t>.</w:t>
      </w:r>
    </w:p>
    <w:p w14:paraId="4DD7ABC7" w14:textId="77777777" w:rsidR="0009044E" w:rsidRPr="0009044E" w:rsidRDefault="0009044E" w:rsidP="0009044E">
      <w:pPr>
        <w:pStyle w:val="ListParagraph"/>
        <w:spacing w:after="0"/>
        <w:ind w:left="786"/>
        <w:rPr>
          <w:b/>
          <w:bCs/>
        </w:rPr>
      </w:pPr>
    </w:p>
    <w:p w14:paraId="5F471E86" w14:textId="4565C81D" w:rsidR="004C4FFC" w:rsidRDefault="007218B2" w:rsidP="00E90D21">
      <w:pPr>
        <w:pStyle w:val="Heading4"/>
        <w:numPr>
          <w:ilvl w:val="0"/>
          <w:numId w:val="13"/>
        </w:numPr>
      </w:pPr>
      <w:bookmarkStart w:id="17" w:name="_Toc216986916"/>
      <w:r w:rsidRPr="000A7104">
        <w:t xml:space="preserve">Documentos </w:t>
      </w:r>
      <w:r w:rsidR="00431C0F">
        <w:t xml:space="preserve">de soporte </w:t>
      </w:r>
      <w:r w:rsidRPr="000A7104">
        <w:t>requeridos a Personas Jurídicas</w:t>
      </w:r>
      <w:r w:rsidR="000A7104">
        <w:t xml:space="preserve"> (Empresas y Grupos de Investigación*)</w:t>
      </w:r>
      <w:bookmarkEnd w:id="17"/>
    </w:p>
    <w:p w14:paraId="2EF75425" w14:textId="04394A99" w:rsidR="00AB6279" w:rsidRDefault="002373BC" w:rsidP="00E90D21">
      <w:pPr>
        <w:pStyle w:val="ListParagraph"/>
        <w:numPr>
          <w:ilvl w:val="1"/>
          <w:numId w:val="9"/>
        </w:numPr>
        <w:spacing w:after="0"/>
      </w:pPr>
      <w:r w:rsidRPr="002373BC">
        <w:t xml:space="preserve">Certificado de existencia y representación legal expedido por la Cámara de Comercio, con antigüedad no mayor a </w:t>
      </w:r>
      <w:r>
        <w:t>30 días</w:t>
      </w:r>
      <w:r w:rsidRPr="002373BC">
        <w:t>, en el que la matrícula mercantil esté renovada y conste que: (i) el objeto social permite desarrollar las actividades propias de la solución propuesta; y (</w:t>
      </w:r>
      <w:proofErr w:type="spellStart"/>
      <w:r w:rsidRPr="002373BC">
        <w:t>ii</w:t>
      </w:r>
      <w:proofErr w:type="spellEnd"/>
      <w:r w:rsidRPr="002373BC">
        <w:t xml:space="preserve">) la persona que ejerce la representación legal tiene facultades suficientes para presentar la propuesta y adelantar todas las actuaciones relacionadas con </w:t>
      </w:r>
      <w:r w:rsidR="00B348E9">
        <w:t>la participación</w:t>
      </w:r>
      <w:r w:rsidR="000A766F">
        <w:t xml:space="preserve"> en el Reto</w:t>
      </w:r>
      <w:r w:rsidR="00011C98">
        <w:t xml:space="preserve"> de Ciudad </w:t>
      </w:r>
      <w:r w:rsidR="00151C11">
        <w:t>3</w:t>
      </w:r>
      <w:r w:rsidR="00011C98">
        <w:t>.</w:t>
      </w:r>
    </w:p>
    <w:p w14:paraId="315CC116" w14:textId="77777777" w:rsidR="0089773A" w:rsidRDefault="0089773A" w:rsidP="00E90D21">
      <w:pPr>
        <w:pStyle w:val="ListParagraph"/>
        <w:numPr>
          <w:ilvl w:val="1"/>
          <w:numId w:val="9"/>
        </w:numPr>
        <w:spacing w:after="0"/>
      </w:pPr>
      <w:r w:rsidRPr="0089773A">
        <w:t>Copia del documento de identidad del representante legal (Cédula de Ciudadanía o Cédula de Extranjería), conforme a la información registrada en el certificado de existencia y representación legal expedido por la Cámara de Comercio.</w:t>
      </w:r>
    </w:p>
    <w:p w14:paraId="3CC51288" w14:textId="77777777" w:rsidR="00FF6799" w:rsidRDefault="00AB6279" w:rsidP="00E90D21">
      <w:pPr>
        <w:pStyle w:val="ListParagraph"/>
        <w:numPr>
          <w:ilvl w:val="1"/>
          <w:numId w:val="9"/>
        </w:numPr>
        <w:spacing w:after="0"/>
      </w:pPr>
      <w:r w:rsidRPr="009F6B1C">
        <w:t>Acreditación de la situación militar</w:t>
      </w:r>
      <w:r>
        <w:t xml:space="preserve"> (Copia o certificado de la Tarjeta Militar)</w:t>
      </w:r>
      <w:r w:rsidRPr="009F6B1C">
        <w:t xml:space="preserve"> </w:t>
      </w:r>
      <w:r w:rsidR="00872B7C">
        <w:t xml:space="preserve">del representante legal </w:t>
      </w:r>
      <w:r w:rsidRPr="009F6B1C">
        <w:t>si</w:t>
      </w:r>
      <w:r w:rsidR="00872B7C">
        <w:t xml:space="preserve"> </w:t>
      </w:r>
      <w:r w:rsidRPr="009F6B1C">
        <w:t>es hombre menor de 50 años</w:t>
      </w:r>
      <w:r>
        <w:t>.</w:t>
      </w:r>
    </w:p>
    <w:p w14:paraId="1B8F2F5C" w14:textId="77777777" w:rsidR="00FF6799" w:rsidRDefault="00AB6279" w:rsidP="00E90D21">
      <w:pPr>
        <w:pStyle w:val="ListParagraph"/>
        <w:numPr>
          <w:ilvl w:val="1"/>
          <w:numId w:val="9"/>
        </w:numPr>
        <w:spacing w:after="0"/>
      </w:pPr>
      <w:r>
        <w:t>Certificado del Sistema de Información de Registro de Sanciones y Causas de Inhabilidad – SIRI - vigente, expedido por la Procuraduría General de la Nación.</w:t>
      </w:r>
      <w:r w:rsidR="00FF6799">
        <w:t xml:space="preserve"> (De la persona jurídica y de su representante legal).</w:t>
      </w:r>
    </w:p>
    <w:p w14:paraId="507C72CF" w14:textId="77777777" w:rsidR="007264F8" w:rsidRDefault="00AB6279" w:rsidP="00E90D21">
      <w:pPr>
        <w:pStyle w:val="ListParagraph"/>
        <w:numPr>
          <w:ilvl w:val="1"/>
          <w:numId w:val="9"/>
        </w:numPr>
        <w:spacing w:after="0"/>
      </w:pPr>
      <w:r>
        <w:t>Certificado de Antecedentes disciplinarios vigente</w:t>
      </w:r>
      <w:r w:rsidR="0091417B">
        <w:t xml:space="preserve"> de su representante legal</w:t>
      </w:r>
      <w:r>
        <w:t>, expedido por la Personería Distrital.</w:t>
      </w:r>
    </w:p>
    <w:p w14:paraId="6DFF1030" w14:textId="28240B3C" w:rsidR="009508A4" w:rsidRDefault="00AB6279" w:rsidP="00E90D21">
      <w:pPr>
        <w:pStyle w:val="ListParagraph"/>
        <w:numPr>
          <w:ilvl w:val="1"/>
          <w:numId w:val="9"/>
        </w:numPr>
        <w:spacing w:after="0"/>
      </w:pPr>
      <w:r>
        <w:t>Certificado de Antecedentes Fiscales vigente, expedido por la Contraloría General de la República.</w:t>
      </w:r>
      <w:r w:rsidR="007264F8">
        <w:t>)</w:t>
      </w:r>
      <w:r w:rsidR="00151C11">
        <w:t xml:space="preserve"> </w:t>
      </w:r>
      <w:r w:rsidR="007264F8">
        <w:t>De l</w:t>
      </w:r>
      <w:r w:rsidR="00745BF0">
        <w:t>a persona jurídica y de su representante legal).</w:t>
      </w:r>
    </w:p>
    <w:p w14:paraId="1EFB4B6B" w14:textId="77777777" w:rsidR="000E166C" w:rsidRDefault="00AB6279" w:rsidP="00E90D21">
      <w:pPr>
        <w:pStyle w:val="ListParagraph"/>
        <w:numPr>
          <w:ilvl w:val="1"/>
          <w:numId w:val="9"/>
        </w:numPr>
        <w:spacing w:after="0"/>
      </w:pPr>
      <w:r>
        <w:t>Certificado de Antecedentes Judiciales vigente</w:t>
      </w:r>
      <w:r w:rsidR="007B091F">
        <w:t xml:space="preserve"> de su representante legal</w:t>
      </w:r>
      <w:r>
        <w:t>, expedido por la Policía Nacional de Colombia.</w:t>
      </w:r>
    </w:p>
    <w:p w14:paraId="4B384147" w14:textId="77777777" w:rsidR="00C95D30" w:rsidRDefault="00AB6279" w:rsidP="00E90D21">
      <w:pPr>
        <w:pStyle w:val="ListParagraph"/>
        <w:numPr>
          <w:ilvl w:val="1"/>
          <w:numId w:val="9"/>
        </w:numPr>
        <w:spacing w:after="0"/>
      </w:pPr>
      <w:r>
        <w:t xml:space="preserve">Reporte de Consulta en el Sistema de Registro Nacional de Medidas Correctivas </w:t>
      </w:r>
      <w:r w:rsidR="000E166C">
        <w:t xml:space="preserve">de su representante legal, </w:t>
      </w:r>
      <w:r>
        <w:t>expedido por la Policía Nacional de Colombia.</w:t>
      </w:r>
    </w:p>
    <w:p w14:paraId="533B45B2" w14:textId="2BD5FBA9" w:rsidR="00F34463" w:rsidRDefault="00AB6279" w:rsidP="00E90D21">
      <w:pPr>
        <w:pStyle w:val="ListParagraph"/>
        <w:numPr>
          <w:ilvl w:val="1"/>
          <w:numId w:val="9"/>
        </w:numPr>
        <w:spacing w:after="0"/>
      </w:pPr>
      <w:r>
        <w:t>Registro Único Tributario – RUT completo y actualizado</w:t>
      </w:r>
      <w:r w:rsidR="00C95D30">
        <w:t>.</w:t>
      </w:r>
    </w:p>
    <w:p w14:paraId="2123E416" w14:textId="13C11B10" w:rsidR="00AB18D3" w:rsidRDefault="00AB6279" w:rsidP="00E90D21">
      <w:pPr>
        <w:pStyle w:val="ListParagraph"/>
        <w:numPr>
          <w:ilvl w:val="1"/>
          <w:numId w:val="9"/>
        </w:numPr>
        <w:spacing w:after="0"/>
      </w:pPr>
      <w:r>
        <w:t>Registro de Información Tributaria – RIT, o evidencia de que el documento se encuentra en trámite, expedido por la Secretaría de Hacienda de Bogotá</w:t>
      </w:r>
      <w:r w:rsidR="00AB18D3">
        <w:t>.</w:t>
      </w:r>
    </w:p>
    <w:p w14:paraId="6627ACEE" w14:textId="22BFD9B7" w:rsidR="00AB18D3" w:rsidRDefault="00AB18D3" w:rsidP="00E90D21">
      <w:pPr>
        <w:pStyle w:val="ListParagraph"/>
        <w:numPr>
          <w:ilvl w:val="1"/>
          <w:numId w:val="9"/>
        </w:numPr>
        <w:spacing w:after="0"/>
      </w:pPr>
      <w:r>
        <w:t xml:space="preserve">* Exclusivo para Grupos de Investigación: </w:t>
      </w:r>
      <w:r w:rsidRPr="00AB18D3">
        <w:t>Evidencia del objeto del grupo de investigación</w:t>
      </w:r>
      <w:r>
        <w:t xml:space="preserve"> mediante </w:t>
      </w:r>
      <w:r w:rsidRPr="00AB18D3">
        <w:t xml:space="preserve">Reporte de la plataforma </w:t>
      </w:r>
      <w:proofErr w:type="spellStart"/>
      <w:r w:rsidRPr="00AB18D3">
        <w:t>GrupLac</w:t>
      </w:r>
      <w:proofErr w:type="spellEnd"/>
      <w:r w:rsidRPr="00AB18D3">
        <w:t xml:space="preserve"> de </w:t>
      </w:r>
      <w:proofErr w:type="spellStart"/>
      <w:r w:rsidRPr="00AB18D3">
        <w:t>MinCiencias</w:t>
      </w:r>
      <w:proofErr w:type="spellEnd"/>
      <w:r w:rsidRPr="00AB18D3">
        <w:t xml:space="preserve"> descargado en PDF.</w:t>
      </w:r>
    </w:p>
    <w:p w14:paraId="53573684" w14:textId="77777777" w:rsidR="00E7147A" w:rsidRDefault="00E7147A" w:rsidP="00E7147A">
      <w:pPr>
        <w:pStyle w:val="Heading4"/>
      </w:pPr>
    </w:p>
    <w:p w14:paraId="66F13068" w14:textId="180EE8F3" w:rsidR="008D68C8" w:rsidRDefault="008D68C8" w:rsidP="005D50BC">
      <w:pPr>
        <w:pStyle w:val="Heading3"/>
        <w:numPr>
          <w:ilvl w:val="2"/>
          <w:numId w:val="3"/>
        </w:numPr>
        <w:ind w:left="284" w:hanging="142"/>
      </w:pPr>
      <w:bookmarkStart w:id="18" w:name="_Toc216986917"/>
      <w:r w:rsidRPr="007945F1">
        <w:t>Criterios de selección de las ideas de solución</w:t>
      </w:r>
      <w:bookmarkEnd w:id="18"/>
    </w:p>
    <w:p w14:paraId="7FD5AF61" w14:textId="77777777" w:rsidR="00F652AC" w:rsidRPr="00F652AC" w:rsidRDefault="00F652AC" w:rsidP="00F652AC">
      <w:pPr>
        <w:rPr>
          <w:lang w:val="es-ES"/>
        </w:rPr>
      </w:pPr>
      <w:r w:rsidRPr="00F652AC">
        <w:rPr>
          <w:lang w:val="es-ES"/>
        </w:rPr>
        <w:t xml:space="preserve">Las propuestas que hayan cumplido con los requisitos habilitantes y la entrega completa de los anexos y documentos establecidos en los numerales anteriores serán sometidas a una </w:t>
      </w:r>
      <w:r w:rsidRPr="00F652AC">
        <w:rPr>
          <w:b/>
          <w:bCs/>
          <w:lang w:val="es-ES"/>
        </w:rPr>
        <w:t>evaluación técnica y conceptual</w:t>
      </w:r>
      <w:r w:rsidRPr="00F652AC">
        <w:rPr>
          <w:lang w:val="es-ES"/>
        </w:rPr>
        <w:t xml:space="preserve"> basada en la información consignada en el </w:t>
      </w:r>
      <w:r w:rsidRPr="00F652AC">
        <w:rPr>
          <w:b/>
          <w:bCs/>
          <w:lang w:val="es-ES"/>
        </w:rPr>
        <w:t>Anexo 2: Postulación (FORMATO DE PRESENTACIÓN – IDEA DE SOLUCIÓN - Reto de Ciudad)</w:t>
      </w:r>
      <w:r w:rsidRPr="00F652AC">
        <w:rPr>
          <w:lang w:val="es-ES"/>
        </w:rPr>
        <w:t xml:space="preserve"> y en el </w:t>
      </w:r>
      <w:r w:rsidRPr="00F652AC">
        <w:rPr>
          <w:b/>
          <w:bCs/>
          <w:lang w:val="es-ES"/>
        </w:rPr>
        <w:t>video de presentación</w:t>
      </w:r>
      <w:r w:rsidRPr="00F652AC">
        <w:rPr>
          <w:lang w:val="es-ES"/>
        </w:rPr>
        <w:t>.</w:t>
      </w:r>
    </w:p>
    <w:p w14:paraId="43B6261B" w14:textId="77777777" w:rsidR="00F652AC" w:rsidRPr="00F652AC" w:rsidRDefault="00F652AC" w:rsidP="00F652AC">
      <w:pPr>
        <w:rPr>
          <w:lang w:val="es-ES"/>
        </w:rPr>
      </w:pPr>
      <w:r w:rsidRPr="00F652AC">
        <w:rPr>
          <w:lang w:val="es-ES"/>
        </w:rPr>
        <w:t>El objetivo de esta evaluación es determinar en qué medida cada equipo:</w:t>
      </w:r>
    </w:p>
    <w:p w14:paraId="3DE0BC0A" w14:textId="77777777" w:rsidR="00F652AC" w:rsidRPr="00F652AC" w:rsidRDefault="00F652AC" w:rsidP="00E90D21">
      <w:pPr>
        <w:numPr>
          <w:ilvl w:val="0"/>
          <w:numId w:val="22"/>
        </w:numPr>
        <w:tabs>
          <w:tab w:val="num" w:pos="720"/>
        </w:tabs>
        <w:rPr>
          <w:lang w:val="es-ES"/>
        </w:rPr>
      </w:pPr>
      <w:r w:rsidRPr="00F652AC">
        <w:rPr>
          <w:lang w:val="es-ES"/>
        </w:rPr>
        <w:t xml:space="preserve">Comprende el reto y el contexto de la </w:t>
      </w:r>
      <w:r w:rsidRPr="00F652AC">
        <w:rPr>
          <w:b/>
          <w:bCs/>
          <w:lang w:val="es-ES"/>
        </w:rPr>
        <w:t>Zona de Influencia Directa Aeroportuaria (ZIDA)</w:t>
      </w:r>
      <w:r w:rsidRPr="00F652AC">
        <w:rPr>
          <w:lang w:val="es-ES"/>
        </w:rPr>
        <w:t xml:space="preserve"> y de la ciudad aeroportuaria.</w:t>
      </w:r>
    </w:p>
    <w:p w14:paraId="719AAA7D" w14:textId="77777777" w:rsidR="00F652AC" w:rsidRPr="00F652AC" w:rsidRDefault="00F652AC" w:rsidP="00E90D21">
      <w:pPr>
        <w:numPr>
          <w:ilvl w:val="0"/>
          <w:numId w:val="22"/>
        </w:numPr>
        <w:tabs>
          <w:tab w:val="num" w:pos="720"/>
        </w:tabs>
        <w:rPr>
          <w:lang w:val="es-ES"/>
        </w:rPr>
      </w:pPr>
      <w:r w:rsidRPr="00F652AC">
        <w:rPr>
          <w:lang w:val="es-ES"/>
        </w:rPr>
        <w:t xml:space="preserve">Propone una solución </w:t>
      </w:r>
      <w:r w:rsidRPr="00F652AC">
        <w:rPr>
          <w:b/>
          <w:bCs/>
          <w:lang w:val="es-ES"/>
        </w:rPr>
        <w:t>pertinente, viable e innovadora</w:t>
      </w:r>
      <w:r w:rsidRPr="00F652AC">
        <w:rPr>
          <w:lang w:val="es-ES"/>
        </w:rPr>
        <w:t xml:space="preserve"> para apoyar la reconversión asociativa de usos del suelo, con enfoque de </w:t>
      </w:r>
      <w:r w:rsidRPr="00F652AC">
        <w:rPr>
          <w:b/>
          <w:bCs/>
          <w:lang w:val="es-ES"/>
        </w:rPr>
        <w:t>protección a moradores</w:t>
      </w:r>
      <w:r w:rsidRPr="00F652AC">
        <w:rPr>
          <w:lang w:val="es-ES"/>
        </w:rPr>
        <w:t>.</w:t>
      </w:r>
    </w:p>
    <w:p w14:paraId="558B7BF7" w14:textId="77777777" w:rsidR="00F652AC" w:rsidRPr="00F652AC" w:rsidRDefault="00F652AC" w:rsidP="00E90D21">
      <w:pPr>
        <w:numPr>
          <w:ilvl w:val="0"/>
          <w:numId w:val="22"/>
        </w:numPr>
        <w:tabs>
          <w:tab w:val="num" w:pos="720"/>
        </w:tabs>
        <w:rPr>
          <w:lang w:val="es-ES"/>
        </w:rPr>
      </w:pPr>
      <w:r w:rsidRPr="00F652AC">
        <w:rPr>
          <w:lang w:val="es-ES"/>
        </w:rPr>
        <w:t xml:space="preserve">Aporta </w:t>
      </w:r>
      <w:r w:rsidRPr="00F652AC">
        <w:rPr>
          <w:b/>
          <w:bCs/>
          <w:lang w:val="es-ES"/>
        </w:rPr>
        <w:t>valor público</w:t>
      </w:r>
      <w:r w:rsidRPr="00F652AC">
        <w:rPr>
          <w:lang w:val="es-ES"/>
        </w:rPr>
        <w:t xml:space="preserve"> a la gestión del entorno del Aeropuerto Internacional El Dorado.</w:t>
      </w:r>
    </w:p>
    <w:p w14:paraId="631F84A0" w14:textId="77777777" w:rsidR="00F652AC" w:rsidRPr="00F652AC" w:rsidRDefault="00F652AC" w:rsidP="00E90D21">
      <w:pPr>
        <w:numPr>
          <w:ilvl w:val="0"/>
          <w:numId w:val="22"/>
        </w:numPr>
        <w:tabs>
          <w:tab w:val="num" w:pos="720"/>
        </w:tabs>
        <w:rPr>
          <w:lang w:val="es-ES"/>
        </w:rPr>
      </w:pPr>
      <w:r w:rsidRPr="00F652AC">
        <w:rPr>
          <w:lang w:val="es-ES"/>
        </w:rPr>
        <w:t xml:space="preserve">Integra adecuadamente el </w:t>
      </w:r>
      <w:r w:rsidRPr="00F652AC">
        <w:rPr>
          <w:b/>
          <w:bCs/>
          <w:lang w:val="es-ES"/>
        </w:rPr>
        <w:t>uso de datos</w:t>
      </w:r>
      <w:r w:rsidRPr="00F652AC">
        <w:rPr>
          <w:lang w:val="es-ES"/>
        </w:rPr>
        <w:t>, la simulación de escenarios y las capacidades tecnológicas requeridas.</w:t>
      </w:r>
    </w:p>
    <w:p w14:paraId="4B2FDC6B" w14:textId="77777777" w:rsidR="00F652AC" w:rsidRPr="00F652AC" w:rsidRDefault="00F652AC" w:rsidP="00E90D21">
      <w:pPr>
        <w:numPr>
          <w:ilvl w:val="0"/>
          <w:numId w:val="22"/>
        </w:numPr>
        <w:tabs>
          <w:tab w:val="num" w:pos="720"/>
        </w:tabs>
        <w:rPr>
          <w:lang w:val="es-ES"/>
        </w:rPr>
      </w:pPr>
      <w:r w:rsidRPr="00F652AC">
        <w:rPr>
          <w:lang w:val="es-ES"/>
        </w:rPr>
        <w:t xml:space="preserve">Cuenta con las </w:t>
      </w:r>
      <w:r w:rsidRPr="00F652AC">
        <w:rPr>
          <w:b/>
          <w:bCs/>
          <w:lang w:val="es-ES"/>
        </w:rPr>
        <w:t>capacidades técnicas y de gestión</w:t>
      </w:r>
      <w:r w:rsidRPr="00F652AC">
        <w:rPr>
          <w:lang w:val="es-ES"/>
        </w:rPr>
        <w:t xml:space="preserve"> necesarias para avanzar a las siguientes fases del proceso y llegar a un PMV con nivel de madurez </w:t>
      </w:r>
      <w:r w:rsidRPr="00F652AC">
        <w:rPr>
          <w:b/>
          <w:bCs/>
          <w:lang w:val="es-ES"/>
        </w:rPr>
        <w:t>TRL5</w:t>
      </w:r>
      <w:r w:rsidRPr="00F652AC">
        <w:rPr>
          <w:lang w:val="es-ES"/>
        </w:rPr>
        <w:t>.</w:t>
      </w:r>
    </w:p>
    <w:p w14:paraId="0627DD1A" w14:textId="77777777" w:rsidR="00F652AC" w:rsidRPr="00F652AC" w:rsidRDefault="00F652AC" w:rsidP="00F652AC">
      <w:pPr>
        <w:rPr>
          <w:lang w:val="es-ES"/>
        </w:rPr>
      </w:pPr>
      <w:r w:rsidRPr="00F652AC">
        <w:rPr>
          <w:lang w:val="es-ES"/>
        </w:rPr>
        <w:t xml:space="preserve">La valoración se realizará utilizando una </w:t>
      </w:r>
      <w:r w:rsidRPr="00F652AC">
        <w:rPr>
          <w:b/>
          <w:bCs/>
          <w:lang w:val="es-ES"/>
        </w:rPr>
        <w:t>rúbrica de evaluación</w:t>
      </w:r>
      <w:r w:rsidRPr="00F652AC">
        <w:rPr>
          <w:lang w:val="es-ES"/>
        </w:rPr>
        <w:t xml:space="preserve"> organizada en cinco (5) criterios complementarios. Cada criterio se califica en tres niveles (Básico, Intermedio y Avanzado) con un puntaje máximo de </w:t>
      </w:r>
      <w:r w:rsidRPr="00F652AC">
        <w:rPr>
          <w:b/>
          <w:bCs/>
          <w:lang w:val="es-ES"/>
        </w:rPr>
        <w:t>20 puntos</w:t>
      </w:r>
      <w:r w:rsidRPr="00F652AC">
        <w:rPr>
          <w:lang w:val="es-ES"/>
        </w:rPr>
        <w:t xml:space="preserve">, para un total de hasta </w:t>
      </w:r>
      <w:r w:rsidRPr="00F652AC">
        <w:rPr>
          <w:b/>
          <w:bCs/>
          <w:lang w:val="es-ES"/>
        </w:rPr>
        <w:t>100 puntos</w:t>
      </w:r>
      <w:r w:rsidRPr="00F652AC">
        <w:rPr>
          <w:lang w:val="es-ES"/>
        </w:rPr>
        <w:t>.</w:t>
      </w:r>
    </w:p>
    <w:p w14:paraId="0B4BA2C8" w14:textId="44418EE4" w:rsidR="00F652AC" w:rsidRDefault="00F652AC" w:rsidP="00F652AC">
      <w:pPr>
        <w:rPr>
          <w:lang w:val="es-ES"/>
        </w:rPr>
      </w:pPr>
      <w:r w:rsidRPr="00F652AC">
        <w:rPr>
          <w:lang w:val="es-ES"/>
        </w:rPr>
        <w:t xml:space="preserve">Solo las propuestas que obtengan un puntaje </w:t>
      </w:r>
      <w:r w:rsidRPr="00F652AC">
        <w:rPr>
          <w:b/>
          <w:bCs/>
          <w:lang w:val="es-ES"/>
        </w:rPr>
        <w:t>igual o superior a 60 puntos (≥ 60/100)</w:t>
      </w:r>
      <w:r w:rsidRPr="00F652AC">
        <w:rPr>
          <w:lang w:val="es-ES"/>
        </w:rPr>
        <w:t xml:space="preserve"> serán consideradas seleccionadas para participar en la </w:t>
      </w:r>
      <w:r w:rsidRPr="00F652AC">
        <w:rPr>
          <w:b/>
          <w:bCs/>
          <w:lang w:val="es-ES"/>
        </w:rPr>
        <w:t>Etapa 2 – Sesiones de Prototipado</w:t>
      </w:r>
      <w:r w:rsidRPr="00F652AC">
        <w:rPr>
          <w:lang w:val="es-ES"/>
        </w:rPr>
        <w:t>.</w:t>
      </w:r>
      <w:r w:rsidR="003F55FC">
        <w:rPr>
          <w:lang w:val="es-ES"/>
        </w:rPr>
        <w:t xml:space="preserve"> </w:t>
      </w:r>
      <w:r w:rsidRPr="00F652AC">
        <w:rPr>
          <w:lang w:val="es-ES"/>
        </w:rPr>
        <w:t xml:space="preserve">A continuación, se presentará la </w:t>
      </w:r>
      <w:r w:rsidR="003F55FC" w:rsidRPr="00F652AC">
        <w:rPr>
          <w:b/>
          <w:bCs/>
          <w:lang w:val="es-ES"/>
        </w:rPr>
        <w:t xml:space="preserve">“Rúbrica de Evaluación </w:t>
      </w:r>
      <w:r w:rsidR="003F55FC">
        <w:rPr>
          <w:b/>
          <w:bCs/>
          <w:lang w:val="es-ES"/>
        </w:rPr>
        <w:t xml:space="preserve">y Selección </w:t>
      </w:r>
      <w:r w:rsidR="003F55FC" w:rsidRPr="00F652AC">
        <w:rPr>
          <w:b/>
          <w:bCs/>
          <w:lang w:val="es-ES"/>
        </w:rPr>
        <w:t>– Etapa 1”</w:t>
      </w:r>
      <w:r w:rsidR="003F55FC" w:rsidRPr="00F652AC">
        <w:rPr>
          <w:lang w:val="es-ES"/>
        </w:rPr>
        <w:t xml:space="preserve">, </w:t>
      </w:r>
      <w:r w:rsidRPr="00F652AC">
        <w:rPr>
          <w:lang w:val="es-ES"/>
        </w:rPr>
        <w:t>(criterios, descriptores por nivel y ponderaciones)</w:t>
      </w:r>
      <w:r w:rsidR="003F55FC">
        <w:rPr>
          <w:lang w:val="es-E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2520"/>
        <w:gridCol w:w="2657"/>
        <w:gridCol w:w="2686"/>
      </w:tblGrid>
      <w:tr w:rsidR="00016857" w14:paraId="7ED9B4EF" w14:textId="77777777" w:rsidTr="00F93B08">
        <w:trPr>
          <w:tblHeader/>
        </w:trPr>
        <w:tc>
          <w:tcPr>
            <w:tcW w:w="0" w:type="auto"/>
            <w:vMerge w:val="restart"/>
            <w:vAlign w:val="center"/>
          </w:tcPr>
          <w:p w14:paraId="349A396E" w14:textId="0EDAE886" w:rsidR="00016857" w:rsidRPr="00A376FD" w:rsidRDefault="00016857" w:rsidP="00780AEB">
            <w:pPr>
              <w:jc w:val="center"/>
              <w:rPr>
                <w:rFonts w:eastAsia="Arial"/>
                <w:b/>
                <w:bCs/>
                <w:sz w:val="20"/>
                <w:szCs w:val="20"/>
              </w:rPr>
            </w:pPr>
            <w:r>
              <w:rPr>
                <w:rFonts w:eastAsia="Arial"/>
                <w:b/>
                <w:bCs/>
                <w:sz w:val="20"/>
                <w:szCs w:val="20"/>
              </w:rPr>
              <w:t>Criterio</w:t>
            </w:r>
          </w:p>
        </w:tc>
        <w:tc>
          <w:tcPr>
            <w:tcW w:w="0" w:type="auto"/>
            <w:gridSpan w:val="3"/>
            <w:vAlign w:val="center"/>
          </w:tcPr>
          <w:p w14:paraId="1B9A05B5" w14:textId="6C1D1919" w:rsidR="00016857" w:rsidRPr="00D734E4" w:rsidRDefault="00D6707A" w:rsidP="00780AEB">
            <w:pPr>
              <w:jc w:val="center"/>
              <w:rPr>
                <w:rFonts w:eastAsia="Arial"/>
                <w:b/>
                <w:bCs/>
              </w:rPr>
            </w:pPr>
            <w:r w:rsidRPr="00D6707A">
              <w:rPr>
                <w:rFonts w:eastAsia="Arial"/>
                <w:b/>
                <w:bCs/>
                <w:sz w:val="20"/>
                <w:szCs w:val="20"/>
              </w:rPr>
              <w:t xml:space="preserve">RÚBRICA DE EVALUACIÓN </w:t>
            </w:r>
            <w:r w:rsidR="00B91340">
              <w:rPr>
                <w:rFonts w:eastAsia="Arial"/>
                <w:b/>
                <w:bCs/>
                <w:sz w:val="20"/>
                <w:szCs w:val="20"/>
              </w:rPr>
              <w:t>Y SELECCIÓN</w:t>
            </w:r>
            <w:r w:rsidR="003F55FC">
              <w:rPr>
                <w:rFonts w:eastAsia="Arial"/>
                <w:b/>
                <w:bCs/>
                <w:sz w:val="20"/>
                <w:szCs w:val="20"/>
              </w:rPr>
              <w:t xml:space="preserve"> – ETAPA 1</w:t>
            </w:r>
          </w:p>
        </w:tc>
      </w:tr>
      <w:tr w:rsidR="00016857" w14:paraId="0254551D" w14:textId="77777777" w:rsidTr="00F93B08">
        <w:trPr>
          <w:tblHeader/>
        </w:trPr>
        <w:tc>
          <w:tcPr>
            <w:tcW w:w="0" w:type="auto"/>
            <w:vMerge/>
            <w:vAlign w:val="center"/>
          </w:tcPr>
          <w:p w14:paraId="5B514BE4" w14:textId="77777777" w:rsidR="00016857" w:rsidRPr="00D734E4" w:rsidRDefault="00016857" w:rsidP="00016857">
            <w:pPr>
              <w:jc w:val="center"/>
              <w:rPr>
                <w:rFonts w:eastAsia="Arial"/>
                <w:b/>
                <w:bCs/>
              </w:rPr>
            </w:pPr>
          </w:p>
        </w:tc>
        <w:tc>
          <w:tcPr>
            <w:tcW w:w="0" w:type="auto"/>
          </w:tcPr>
          <w:p w14:paraId="22593082" w14:textId="1CB2AF5E" w:rsidR="00016857" w:rsidRPr="00A26AF7" w:rsidRDefault="00016857" w:rsidP="00016857">
            <w:pPr>
              <w:jc w:val="center"/>
              <w:rPr>
                <w:rFonts w:eastAsia="Arial"/>
                <w:sz w:val="18"/>
                <w:szCs w:val="18"/>
              </w:rPr>
            </w:pPr>
            <w:r w:rsidRPr="00502A6D">
              <w:rPr>
                <w:b/>
                <w:bCs/>
                <w:sz w:val="20"/>
                <w:szCs w:val="20"/>
              </w:rPr>
              <w:t>Nivel Básico</w:t>
            </w:r>
            <w:r w:rsidR="006B1A0B">
              <w:rPr>
                <w:b/>
                <w:bCs/>
                <w:sz w:val="20"/>
                <w:szCs w:val="20"/>
              </w:rPr>
              <w:t xml:space="preserve"> – 10 Puntos</w:t>
            </w:r>
          </w:p>
        </w:tc>
        <w:tc>
          <w:tcPr>
            <w:tcW w:w="0" w:type="auto"/>
          </w:tcPr>
          <w:p w14:paraId="60F48517" w14:textId="2FBB2977" w:rsidR="00016857" w:rsidRPr="00A26AF7" w:rsidRDefault="00016857" w:rsidP="00016857">
            <w:pPr>
              <w:jc w:val="center"/>
              <w:rPr>
                <w:rFonts w:eastAsia="Arial"/>
                <w:b/>
                <w:bCs/>
                <w:sz w:val="18"/>
                <w:szCs w:val="18"/>
              </w:rPr>
            </w:pPr>
            <w:r w:rsidRPr="00502A6D">
              <w:rPr>
                <w:b/>
                <w:bCs/>
                <w:sz w:val="20"/>
                <w:szCs w:val="20"/>
              </w:rPr>
              <w:t>Nivel Intermedio</w:t>
            </w:r>
            <w:r w:rsidR="006B1A0B">
              <w:rPr>
                <w:b/>
                <w:bCs/>
                <w:sz w:val="20"/>
                <w:szCs w:val="20"/>
              </w:rPr>
              <w:t xml:space="preserve"> – 15 Puntos</w:t>
            </w:r>
          </w:p>
        </w:tc>
        <w:tc>
          <w:tcPr>
            <w:tcW w:w="0" w:type="auto"/>
          </w:tcPr>
          <w:p w14:paraId="3F217A0F" w14:textId="150FBD4C" w:rsidR="00016857" w:rsidRPr="00A26AF7" w:rsidRDefault="00016857" w:rsidP="00016857">
            <w:pPr>
              <w:jc w:val="center"/>
              <w:rPr>
                <w:rFonts w:eastAsia="Arial"/>
                <w:b/>
                <w:bCs/>
                <w:sz w:val="18"/>
                <w:szCs w:val="18"/>
              </w:rPr>
            </w:pPr>
            <w:r w:rsidRPr="00502A6D">
              <w:rPr>
                <w:b/>
                <w:bCs/>
                <w:sz w:val="20"/>
                <w:szCs w:val="20"/>
              </w:rPr>
              <w:t>Nivel Avanzado</w:t>
            </w:r>
            <w:r w:rsidR="006B1A0B">
              <w:rPr>
                <w:b/>
                <w:bCs/>
                <w:sz w:val="20"/>
                <w:szCs w:val="20"/>
              </w:rPr>
              <w:t xml:space="preserve"> – 20 Puntos</w:t>
            </w:r>
          </w:p>
        </w:tc>
      </w:tr>
      <w:tr w:rsidR="001434D3" w14:paraId="457EECC3" w14:textId="77777777" w:rsidTr="00F93B08">
        <w:tc>
          <w:tcPr>
            <w:tcW w:w="0" w:type="auto"/>
          </w:tcPr>
          <w:p w14:paraId="7A1DFC57" w14:textId="726E885D" w:rsidR="001434D3" w:rsidRPr="001434D3" w:rsidRDefault="001434D3" w:rsidP="001434D3">
            <w:pPr>
              <w:jc w:val="left"/>
              <w:rPr>
                <w:rFonts w:eastAsia="Arial"/>
                <w:sz w:val="20"/>
                <w:szCs w:val="20"/>
              </w:rPr>
            </w:pPr>
            <w:r w:rsidRPr="001434D3">
              <w:rPr>
                <w:b/>
                <w:bCs/>
                <w:sz w:val="20"/>
                <w:szCs w:val="20"/>
                <w:lang w:val="es-ES"/>
              </w:rPr>
              <w:t>1. Pertinencia de la solución frente al reto y claridad del problema</w:t>
            </w:r>
          </w:p>
        </w:tc>
        <w:tc>
          <w:tcPr>
            <w:tcW w:w="0" w:type="auto"/>
          </w:tcPr>
          <w:p w14:paraId="6B667F07" w14:textId="5E2ABC24" w:rsidR="001434D3" w:rsidRPr="001434D3" w:rsidRDefault="001434D3" w:rsidP="001434D3">
            <w:pPr>
              <w:spacing w:after="160"/>
              <w:jc w:val="left"/>
              <w:rPr>
                <w:sz w:val="20"/>
                <w:szCs w:val="20"/>
              </w:rPr>
            </w:pPr>
            <w:r w:rsidRPr="001434D3">
              <w:rPr>
                <w:sz w:val="20"/>
                <w:szCs w:val="20"/>
                <w:lang w:val="es-ES"/>
              </w:rPr>
              <w:t>La propuesta formula el problema de manera general o poco precisa y solo aborda parcialmente el reto de reconversión asociativa en la ZIDA. Los objetivos son genéricos o poco alineados con la transformación productiva del suelo y la participación de moradores-propietarios y empresarios.</w:t>
            </w:r>
          </w:p>
        </w:tc>
        <w:tc>
          <w:tcPr>
            <w:tcW w:w="0" w:type="auto"/>
          </w:tcPr>
          <w:p w14:paraId="56241F43" w14:textId="69DC22D2" w:rsidR="001434D3" w:rsidRPr="001434D3" w:rsidRDefault="001434D3" w:rsidP="001434D3">
            <w:pPr>
              <w:spacing w:after="160"/>
              <w:jc w:val="left"/>
              <w:rPr>
                <w:sz w:val="20"/>
                <w:szCs w:val="20"/>
              </w:rPr>
            </w:pPr>
            <w:r w:rsidRPr="001434D3">
              <w:rPr>
                <w:sz w:val="20"/>
                <w:szCs w:val="20"/>
                <w:lang w:val="es-ES"/>
              </w:rPr>
              <w:t>La propuesta presenta una buena comprensión del problema y del contexto normativo y territorial. Los objetivos están razonablemente alineados con el reto y cubren varias partes del proceso (p. ej., identificación de oportunidades, simulación de escenarios, emparejamiento básico), aunque con algunos vacíos o aspectos por precisar.</w:t>
            </w:r>
          </w:p>
        </w:tc>
        <w:tc>
          <w:tcPr>
            <w:tcW w:w="0" w:type="auto"/>
          </w:tcPr>
          <w:p w14:paraId="42D02096" w14:textId="129DF941" w:rsidR="001434D3" w:rsidRPr="001434D3" w:rsidRDefault="001434D3" w:rsidP="001434D3">
            <w:pPr>
              <w:spacing w:after="160"/>
              <w:jc w:val="left"/>
              <w:rPr>
                <w:sz w:val="20"/>
                <w:szCs w:val="20"/>
              </w:rPr>
            </w:pPr>
            <w:r w:rsidRPr="001434D3">
              <w:rPr>
                <w:sz w:val="20"/>
                <w:szCs w:val="20"/>
                <w:lang w:val="es-ES"/>
              </w:rPr>
              <w:t>La propuesta demuestra una comprensión profunda y precisa del reto, de los actores involucrados (moradores-propietarios, empresarios, entidades distritales) y de la dinámica de la ZIDA. Los objetivos son claros, específicos y están completamente alineados con la pregunta del reto, la reconversión asociativa y la consolidación de usos económicos afines a la actividad aeroportuaria.</w:t>
            </w:r>
          </w:p>
        </w:tc>
      </w:tr>
      <w:tr w:rsidR="001434D3" w14:paraId="38BCE4B1" w14:textId="77777777" w:rsidTr="00F93B08">
        <w:tc>
          <w:tcPr>
            <w:tcW w:w="0" w:type="auto"/>
          </w:tcPr>
          <w:p w14:paraId="13885DA8" w14:textId="4D566C77" w:rsidR="001434D3" w:rsidRPr="001434D3" w:rsidRDefault="001434D3" w:rsidP="001434D3">
            <w:pPr>
              <w:jc w:val="left"/>
              <w:rPr>
                <w:rFonts w:eastAsia="Arial"/>
                <w:sz w:val="20"/>
                <w:szCs w:val="20"/>
              </w:rPr>
            </w:pPr>
            <w:r w:rsidRPr="001434D3">
              <w:rPr>
                <w:b/>
                <w:bCs/>
                <w:sz w:val="20"/>
                <w:szCs w:val="20"/>
                <w:lang w:val="es-ES"/>
              </w:rPr>
              <w:t>2. Diseño funcional y aporte de valor público</w:t>
            </w:r>
          </w:p>
        </w:tc>
        <w:tc>
          <w:tcPr>
            <w:tcW w:w="0" w:type="auto"/>
          </w:tcPr>
          <w:p w14:paraId="717DC4C7" w14:textId="1FE52AC5" w:rsidR="001434D3" w:rsidRPr="001434D3" w:rsidRDefault="001434D3" w:rsidP="001434D3">
            <w:pPr>
              <w:spacing w:after="160"/>
              <w:jc w:val="left"/>
              <w:rPr>
                <w:rFonts w:eastAsia="Arial"/>
                <w:sz w:val="20"/>
                <w:szCs w:val="20"/>
              </w:rPr>
            </w:pPr>
            <w:r w:rsidRPr="001434D3">
              <w:rPr>
                <w:sz w:val="20"/>
                <w:szCs w:val="20"/>
                <w:lang w:val="es-ES"/>
              </w:rPr>
              <w:t>La solución describe un conjunto limitado de funcionalidades, sin diferenciar claramente usuarios objetivo ni explicar el valor agregado para la SDP, moradores-propietarios, empresarios u otras entidades. Los resultados esperados son vagos o poco medibles.</w:t>
            </w:r>
          </w:p>
        </w:tc>
        <w:tc>
          <w:tcPr>
            <w:tcW w:w="0" w:type="auto"/>
          </w:tcPr>
          <w:p w14:paraId="00F302D4" w14:textId="52BC1946" w:rsidR="001434D3" w:rsidRPr="001434D3" w:rsidRDefault="001434D3" w:rsidP="001434D3">
            <w:pPr>
              <w:spacing w:after="160"/>
              <w:jc w:val="left"/>
              <w:rPr>
                <w:sz w:val="20"/>
                <w:szCs w:val="20"/>
              </w:rPr>
            </w:pPr>
            <w:r w:rsidRPr="001434D3">
              <w:rPr>
                <w:sz w:val="20"/>
                <w:szCs w:val="20"/>
                <w:lang w:val="es-ES"/>
              </w:rPr>
              <w:t>La solución define funcionalidades claras para algunos perfiles de usuario (por ejemplo, equipos técnicos de la SDP y empresarios) y propone mejoras en tiempos, calidad o comprensión del proceso de reconversión. Los resultados esperados son razonables y parcialmente medibles, aunque podrían fortalecerse en términos de indicadores y valor público.</w:t>
            </w:r>
          </w:p>
        </w:tc>
        <w:tc>
          <w:tcPr>
            <w:tcW w:w="0" w:type="auto"/>
          </w:tcPr>
          <w:p w14:paraId="05C02E4D" w14:textId="664131FC" w:rsidR="001434D3" w:rsidRPr="001434D3" w:rsidRDefault="001434D3" w:rsidP="001434D3">
            <w:pPr>
              <w:jc w:val="left"/>
              <w:rPr>
                <w:rFonts w:eastAsia="Arial"/>
                <w:sz w:val="20"/>
                <w:szCs w:val="20"/>
              </w:rPr>
            </w:pPr>
            <w:r w:rsidRPr="001434D3">
              <w:rPr>
                <w:sz w:val="20"/>
                <w:szCs w:val="20"/>
                <w:lang w:val="es-ES"/>
              </w:rPr>
              <w:t>La solución ofrece un diseño funcional sólido, con funcionalidades bien definidas para distintos usuarios (moradores-propietarios, empresarios, equipos institucionales), incluyendo, por ejemplo, vistas diferenciadas, simulación de escenarios de uso del suelo, sugerencias de asociación y reportes estratégicos. Los resultados esperados están claramente formulados, son medibles y muestran un aporte significativo a la toma de decisiones, la transparencia y la generación de beneficios compartidos.</w:t>
            </w:r>
          </w:p>
        </w:tc>
      </w:tr>
      <w:tr w:rsidR="001434D3" w14:paraId="2AB85D4F" w14:textId="77777777" w:rsidTr="00F93B08">
        <w:tc>
          <w:tcPr>
            <w:tcW w:w="0" w:type="auto"/>
          </w:tcPr>
          <w:p w14:paraId="69422AE2" w14:textId="7B87AE58" w:rsidR="001434D3" w:rsidRPr="001434D3" w:rsidRDefault="001434D3" w:rsidP="001434D3">
            <w:pPr>
              <w:jc w:val="left"/>
              <w:rPr>
                <w:rFonts w:eastAsia="Arial"/>
                <w:sz w:val="20"/>
                <w:szCs w:val="20"/>
              </w:rPr>
            </w:pPr>
            <w:r w:rsidRPr="001434D3">
              <w:rPr>
                <w:b/>
                <w:bCs/>
                <w:sz w:val="20"/>
                <w:szCs w:val="20"/>
                <w:lang w:val="es-ES"/>
              </w:rPr>
              <w:t>3. Arquitectura, tecnologías y gestión de datos</w:t>
            </w:r>
          </w:p>
        </w:tc>
        <w:tc>
          <w:tcPr>
            <w:tcW w:w="0" w:type="auto"/>
          </w:tcPr>
          <w:p w14:paraId="2A741A76" w14:textId="5391A243" w:rsidR="001434D3" w:rsidRPr="001434D3" w:rsidRDefault="001434D3" w:rsidP="001434D3">
            <w:pPr>
              <w:jc w:val="left"/>
              <w:rPr>
                <w:rFonts w:eastAsia="Arial" w:cs="Segoe UI Symbol"/>
                <w:sz w:val="20"/>
                <w:szCs w:val="20"/>
              </w:rPr>
            </w:pPr>
            <w:r w:rsidRPr="001434D3">
              <w:rPr>
                <w:sz w:val="20"/>
                <w:szCs w:val="20"/>
                <w:lang w:val="es-ES"/>
              </w:rPr>
              <w:t>El diagrama de arquitectura es incompleto o poco claro; la descripción de componentes y su función es superficial. La selección de tecnologías es genérica y no se justifica en términos de interoperabilidad, seguridad, escalabilidad o alineación con la infraestructura de la SDP. La estrategia de datos es limitada o poco desarrollada.</w:t>
            </w:r>
          </w:p>
        </w:tc>
        <w:tc>
          <w:tcPr>
            <w:tcW w:w="0" w:type="auto"/>
          </w:tcPr>
          <w:p w14:paraId="4327EC18" w14:textId="5A200602" w:rsidR="001434D3" w:rsidRPr="001434D3" w:rsidRDefault="001434D3" w:rsidP="001434D3">
            <w:pPr>
              <w:jc w:val="left"/>
              <w:rPr>
                <w:rFonts w:eastAsia="Arial" w:cs="Segoe UI Symbol"/>
                <w:sz w:val="20"/>
                <w:szCs w:val="20"/>
              </w:rPr>
            </w:pPr>
            <w:r w:rsidRPr="001434D3">
              <w:rPr>
                <w:sz w:val="20"/>
                <w:szCs w:val="20"/>
                <w:lang w:val="es-ES"/>
              </w:rPr>
              <w:t>El diagrama de arquitectura muestra un esquema funcional con componentes identificados (</w:t>
            </w:r>
            <w:proofErr w:type="spellStart"/>
            <w:r w:rsidRPr="001434D3">
              <w:rPr>
                <w:sz w:val="20"/>
                <w:szCs w:val="20"/>
                <w:lang w:val="es-ES"/>
              </w:rPr>
              <w:t>frontend</w:t>
            </w:r>
            <w:proofErr w:type="spellEnd"/>
            <w:r w:rsidRPr="001434D3">
              <w:rPr>
                <w:sz w:val="20"/>
                <w:szCs w:val="20"/>
                <w:lang w:val="es-ES"/>
              </w:rPr>
              <w:t xml:space="preserve">, </w:t>
            </w:r>
            <w:proofErr w:type="spellStart"/>
            <w:r w:rsidRPr="001434D3">
              <w:rPr>
                <w:sz w:val="20"/>
                <w:szCs w:val="20"/>
                <w:lang w:val="es-ES"/>
              </w:rPr>
              <w:t>backend</w:t>
            </w:r>
            <w:proofErr w:type="spellEnd"/>
            <w:r w:rsidRPr="001434D3">
              <w:rPr>
                <w:sz w:val="20"/>
                <w:szCs w:val="20"/>
                <w:lang w:val="es-ES"/>
              </w:rPr>
              <w:t>, bases de datos, GIS, etc.) y una idea general de la integración con sistemas institucionales de planeación y datos territoriales. Se propone un conjunto de tecnologías razonables y se describe una estrategia básica de procesamiento y uso de datos (incluyendo algunos datos geoespaciales), aunque con oportunidades de mejora en seguridad, escalabilidad o estandarización.</w:t>
            </w:r>
          </w:p>
        </w:tc>
        <w:tc>
          <w:tcPr>
            <w:tcW w:w="0" w:type="auto"/>
          </w:tcPr>
          <w:p w14:paraId="6D993CA4" w14:textId="46731594" w:rsidR="001434D3" w:rsidRPr="001434D3" w:rsidRDefault="001434D3" w:rsidP="001434D3">
            <w:pPr>
              <w:jc w:val="left"/>
              <w:rPr>
                <w:rFonts w:eastAsia="Arial" w:cs="Segoe UI Symbol"/>
                <w:sz w:val="20"/>
                <w:szCs w:val="20"/>
              </w:rPr>
            </w:pPr>
            <w:r w:rsidRPr="001434D3">
              <w:rPr>
                <w:sz w:val="20"/>
                <w:szCs w:val="20"/>
                <w:lang w:val="es-ES"/>
              </w:rPr>
              <w:t>La arquitectura está claramente definida y bien documentada, con componentes lógicos, flujos de datos y mecanismos de integración con los sistemas de información de la SDP (por ejemplo, bases geográficas corporativas, SINUPOT y registros administrativos) o entornos equivalentes de prueba. La selección de tecnologías está justificada en términos de interoperabilidad, seguridad, escalabilidad y sostenibilidad. La estrategia de datos es robusta, contempla fuentes, limpieza, procesamiento, análisis y visualización, y se alinea con los lineamientos de gobierno digital.</w:t>
            </w:r>
          </w:p>
        </w:tc>
      </w:tr>
      <w:tr w:rsidR="001434D3" w14:paraId="024D03B8" w14:textId="77777777" w:rsidTr="00F93B08">
        <w:tc>
          <w:tcPr>
            <w:tcW w:w="0" w:type="auto"/>
          </w:tcPr>
          <w:p w14:paraId="26788242" w14:textId="1A570468" w:rsidR="001434D3" w:rsidRPr="001434D3" w:rsidRDefault="001434D3" w:rsidP="001434D3">
            <w:pPr>
              <w:jc w:val="left"/>
              <w:rPr>
                <w:rFonts w:eastAsia="Arial"/>
                <w:sz w:val="20"/>
                <w:szCs w:val="20"/>
              </w:rPr>
            </w:pPr>
            <w:r w:rsidRPr="001434D3">
              <w:rPr>
                <w:b/>
                <w:bCs/>
                <w:sz w:val="20"/>
                <w:szCs w:val="20"/>
                <w:lang w:val="es-ES"/>
              </w:rPr>
              <w:t xml:space="preserve">4. Innovación, diferenciación y enfoque </w:t>
            </w:r>
            <w:proofErr w:type="spellStart"/>
            <w:r w:rsidRPr="001434D3">
              <w:rPr>
                <w:b/>
                <w:bCs/>
                <w:sz w:val="20"/>
                <w:szCs w:val="20"/>
                <w:lang w:val="es-ES"/>
              </w:rPr>
              <w:t>GovTech</w:t>
            </w:r>
            <w:proofErr w:type="spellEnd"/>
          </w:p>
        </w:tc>
        <w:tc>
          <w:tcPr>
            <w:tcW w:w="0" w:type="auto"/>
          </w:tcPr>
          <w:p w14:paraId="7829D7BE" w14:textId="1319D4E1" w:rsidR="001434D3" w:rsidRPr="001434D3" w:rsidRDefault="001434D3" w:rsidP="001434D3">
            <w:pPr>
              <w:jc w:val="left"/>
              <w:rPr>
                <w:rFonts w:eastAsia="Arial"/>
                <w:sz w:val="20"/>
                <w:szCs w:val="20"/>
              </w:rPr>
            </w:pPr>
            <w:r w:rsidRPr="001434D3">
              <w:rPr>
                <w:sz w:val="20"/>
                <w:szCs w:val="20"/>
                <w:lang w:val="es-ES"/>
              </w:rPr>
              <w:t>La propuesta se limita a replicar o digitalizar procesos existentes, con mejoras incrementales y sin un componente innovador claramente identificado. La diferenciación frente a soluciones actuales o alternativas es débil o poco argumentada.</w:t>
            </w:r>
          </w:p>
        </w:tc>
        <w:tc>
          <w:tcPr>
            <w:tcW w:w="0" w:type="auto"/>
          </w:tcPr>
          <w:p w14:paraId="784695F2" w14:textId="1D4BAF63" w:rsidR="001434D3" w:rsidRPr="001434D3" w:rsidRDefault="001434D3" w:rsidP="001434D3">
            <w:pPr>
              <w:jc w:val="left"/>
              <w:rPr>
                <w:rFonts w:eastAsia="Arial"/>
                <w:sz w:val="20"/>
                <w:szCs w:val="20"/>
              </w:rPr>
            </w:pPr>
            <w:r w:rsidRPr="001434D3">
              <w:rPr>
                <w:sz w:val="20"/>
                <w:szCs w:val="20"/>
                <w:lang w:val="es-ES"/>
              </w:rPr>
              <w:t>La propuesta incorpora elementos novedosos en la forma de gestionar el proceso de reconversión, usar los datos o presentar la información (p. ej., nuevas visualizaciones, automatización básica, mejor experiencia de usuario) y plantea algunas ventajas claras frente a la situación actual o frente a soluciones convencionales.</w:t>
            </w:r>
          </w:p>
        </w:tc>
        <w:tc>
          <w:tcPr>
            <w:tcW w:w="0" w:type="auto"/>
          </w:tcPr>
          <w:p w14:paraId="46F363EB" w14:textId="7BFA0DE2" w:rsidR="001434D3" w:rsidRPr="001434D3" w:rsidRDefault="001434D3" w:rsidP="001434D3">
            <w:pPr>
              <w:jc w:val="left"/>
              <w:rPr>
                <w:rFonts w:eastAsia="Arial"/>
                <w:sz w:val="20"/>
                <w:szCs w:val="20"/>
              </w:rPr>
            </w:pPr>
            <w:r w:rsidRPr="001434D3">
              <w:rPr>
                <w:sz w:val="20"/>
                <w:szCs w:val="20"/>
                <w:lang w:val="es-ES"/>
              </w:rPr>
              <w:t xml:space="preserve">La propuesta introduce un enfoque claramente innovador y diferenciado, propio del ecosistema </w:t>
            </w:r>
            <w:proofErr w:type="spellStart"/>
            <w:r w:rsidRPr="001434D3">
              <w:rPr>
                <w:b/>
                <w:bCs/>
                <w:sz w:val="20"/>
                <w:szCs w:val="20"/>
                <w:lang w:val="es-ES"/>
              </w:rPr>
              <w:t>GovTech</w:t>
            </w:r>
            <w:proofErr w:type="spellEnd"/>
            <w:r w:rsidRPr="001434D3">
              <w:rPr>
                <w:sz w:val="20"/>
                <w:szCs w:val="20"/>
                <w:lang w:val="es-ES"/>
              </w:rPr>
              <w:t>, que transforma de manera significativa la forma en que se gestionan las oportunidades de reconversión en la ZIDA (por ejemplo, nuevos modelos de interacción morador–empresa, mecanismos de recomendación, simulación avanzada de escenarios o seguimiento de acuerdos). Presenta ventajas competitivas sólidas y bien argumentadas frente a alternativas existentes, con potencial de convertirse en referencia para otros retos o territorios.</w:t>
            </w:r>
          </w:p>
        </w:tc>
      </w:tr>
      <w:tr w:rsidR="001434D3" w14:paraId="63B9DA80" w14:textId="77777777" w:rsidTr="00F93B08">
        <w:tc>
          <w:tcPr>
            <w:tcW w:w="0" w:type="auto"/>
          </w:tcPr>
          <w:p w14:paraId="59290BD5" w14:textId="15C11FEE" w:rsidR="001434D3" w:rsidRPr="001434D3" w:rsidRDefault="001434D3" w:rsidP="001434D3">
            <w:pPr>
              <w:jc w:val="left"/>
              <w:rPr>
                <w:rFonts w:eastAsia="Arial"/>
                <w:sz w:val="20"/>
                <w:szCs w:val="20"/>
              </w:rPr>
            </w:pPr>
            <w:r w:rsidRPr="001434D3">
              <w:rPr>
                <w:b/>
                <w:bCs/>
                <w:sz w:val="20"/>
                <w:szCs w:val="20"/>
                <w:lang w:val="es-ES"/>
              </w:rPr>
              <w:t>5. Capacidad del equipo y madurez de la solución</w:t>
            </w:r>
          </w:p>
        </w:tc>
        <w:tc>
          <w:tcPr>
            <w:tcW w:w="0" w:type="auto"/>
          </w:tcPr>
          <w:p w14:paraId="16B7DF7F" w14:textId="7625A58D" w:rsidR="001434D3" w:rsidRPr="001434D3" w:rsidRDefault="001434D3" w:rsidP="001434D3">
            <w:pPr>
              <w:jc w:val="left"/>
              <w:rPr>
                <w:rFonts w:eastAsia="Arial"/>
                <w:b/>
                <w:bCs/>
                <w:sz w:val="20"/>
                <w:szCs w:val="20"/>
              </w:rPr>
            </w:pPr>
            <w:r w:rsidRPr="001434D3">
              <w:rPr>
                <w:sz w:val="20"/>
                <w:szCs w:val="20"/>
                <w:lang w:val="es-ES"/>
              </w:rPr>
              <w:t>El equipo cumple con los roles básicos (por ejemplo, desarrollo y gestión), pero la experiencia acreditada en proyectos tecnológicos similares o en trabajo con entidades públicas es limitada. La solución se encuentra en niveles bajos de madurez (TRL 1–2) o sin avances previos demostrables.</w:t>
            </w:r>
          </w:p>
        </w:tc>
        <w:tc>
          <w:tcPr>
            <w:tcW w:w="0" w:type="auto"/>
          </w:tcPr>
          <w:p w14:paraId="2705BAF1" w14:textId="2ED767CB" w:rsidR="001434D3" w:rsidRPr="001434D3" w:rsidRDefault="001434D3" w:rsidP="001434D3">
            <w:pPr>
              <w:jc w:val="left"/>
              <w:rPr>
                <w:rFonts w:eastAsia="Arial"/>
                <w:sz w:val="20"/>
                <w:szCs w:val="20"/>
              </w:rPr>
            </w:pPr>
            <w:r w:rsidRPr="001434D3">
              <w:rPr>
                <w:sz w:val="20"/>
                <w:szCs w:val="20"/>
                <w:lang w:val="es-ES"/>
              </w:rPr>
              <w:t>El equipo presenta perfiles complementarios (desarrollo de software, datos, arquitectura, UX, gestión de proyectos) y evidencia experiencia en proyectos tecnológicos o de innovación, aunque con menor especialización en temas urbanos o territoriales. La solución se encuentra en un nivel de madurez intermedio (TRL 3), con algunos avances o prototipos previos que sirven de base para el desarrollo.</w:t>
            </w:r>
          </w:p>
        </w:tc>
        <w:tc>
          <w:tcPr>
            <w:tcW w:w="0" w:type="auto"/>
          </w:tcPr>
          <w:p w14:paraId="21E1850C" w14:textId="0CE5606F" w:rsidR="001434D3" w:rsidRPr="001434D3" w:rsidRDefault="001434D3" w:rsidP="001434D3">
            <w:pPr>
              <w:jc w:val="left"/>
              <w:rPr>
                <w:rFonts w:eastAsia="Arial"/>
                <w:sz w:val="20"/>
                <w:szCs w:val="20"/>
              </w:rPr>
            </w:pPr>
            <w:r w:rsidRPr="001434D3">
              <w:rPr>
                <w:sz w:val="20"/>
                <w:szCs w:val="20"/>
                <w:lang w:val="es-ES"/>
              </w:rPr>
              <w:t>El equipo es sólido y equilibrado, con experiencia comprobable en el desarrollo de soluciones tecnológicas complejas, trabajo con datos e interoperabilidad y colaboración con sector público, idealmente vinculados a ciudad, territorio o reconversión urbana. La solución cuenta con avances significativos (TRL 4) y evidencia de pruebas previas o componentes ya desarrollados, lo que reduce el riesgo de implementación y aumenta la factibilidad de alcanzar un PMV TRL5 operativo en el marco del reto.</w:t>
            </w:r>
          </w:p>
        </w:tc>
      </w:tr>
    </w:tbl>
    <w:p w14:paraId="67FC9DC1" w14:textId="77777777" w:rsidR="006F5067" w:rsidRDefault="006F5067" w:rsidP="006F5067">
      <w:pPr>
        <w:rPr>
          <w:rFonts w:ascii="Arial Narrow" w:eastAsia="Arial Nova" w:hAnsi="Arial Narrow" w:cs="Arial"/>
          <w:color w:val="000000" w:themeColor="text1"/>
          <w:sz w:val="16"/>
          <w:szCs w:val="16"/>
        </w:rPr>
      </w:pPr>
    </w:p>
    <w:p w14:paraId="445C1816" w14:textId="3F8CABE4" w:rsidR="008D68C8" w:rsidRPr="007945F1" w:rsidRDefault="008D68C8" w:rsidP="005D50BC">
      <w:pPr>
        <w:pStyle w:val="Heading3"/>
        <w:numPr>
          <w:ilvl w:val="2"/>
          <w:numId w:val="3"/>
        </w:numPr>
        <w:ind w:left="284" w:hanging="142"/>
      </w:pPr>
      <w:bookmarkStart w:id="19" w:name="_Toc216986918"/>
      <w:r w:rsidRPr="007945F1">
        <w:t>Causales de rechazo de las propuestas</w:t>
      </w:r>
      <w:bookmarkEnd w:id="19"/>
    </w:p>
    <w:p w14:paraId="6DA9DFBA" w14:textId="007864F4" w:rsidR="00E53767" w:rsidRPr="00E53767" w:rsidRDefault="00E53767" w:rsidP="00E53767">
      <w:r w:rsidRPr="00E53767">
        <w:t xml:space="preserve">Las propuestas presentadas en el marco del </w:t>
      </w:r>
      <w:r w:rsidR="00CB53BC" w:rsidRPr="00CB53BC">
        <w:rPr>
          <w:b/>
          <w:bCs/>
        </w:rPr>
        <w:t xml:space="preserve">Reto de Ciudad 3: Ciudad Aeroportuaria </w:t>
      </w:r>
      <w:r w:rsidR="00CB53BC" w:rsidRPr="00CB53BC">
        <w:t>podrán ser rechazadas en cualquiera de las siguientes situaciones</w:t>
      </w:r>
      <w:r w:rsidRPr="00E53767">
        <w:t>:</w:t>
      </w:r>
    </w:p>
    <w:p w14:paraId="28F8DA28" w14:textId="549D1D4E" w:rsidR="00E53767" w:rsidRPr="00E53767" w:rsidRDefault="00E53767" w:rsidP="00E90D21">
      <w:pPr>
        <w:numPr>
          <w:ilvl w:val="0"/>
          <w:numId w:val="17"/>
        </w:numPr>
      </w:pPr>
      <w:r w:rsidRPr="00E53767">
        <w:rPr>
          <w:b/>
          <w:bCs/>
        </w:rPr>
        <w:t>Conflicto de interés</w:t>
      </w:r>
      <w:r>
        <w:t xml:space="preserve">: </w:t>
      </w:r>
      <w:r w:rsidRPr="00E53767">
        <w:t xml:space="preserve">Cuando el solucionador, alguno de sus miembros, su representante legal, accionistas o socios, integrantes de órganos sociales y/o administradores se encuentren incursos en conflicto de interés para contratar con la Fundación </w:t>
      </w:r>
      <w:proofErr w:type="spellStart"/>
      <w:r w:rsidRPr="00E53767">
        <w:t>Tecnalia</w:t>
      </w:r>
      <w:proofErr w:type="spellEnd"/>
      <w:r w:rsidRPr="00E53767">
        <w:t xml:space="preserve"> Colombia.</w:t>
      </w:r>
    </w:p>
    <w:p w14:paraId="6DD60679" w14:textId="32CDCF94" w:rsidR="00E53767" w:rsidRPr="00E53767" w:rsidRDefault="00E53767" w:rsidP="00E90D21">
      <w:pPr>
        <w:numPr>
          <w:ilvl w:val="0"/>
          <w:numId w:val="17"/>
        </w:numPr>
        <w:tabs>
          <w:tab w:val="num" w:pos="720"/>
        </w:tabs>
      </w:pPr>
      <w:r w:rsidRPr="00E53767">
        <w:rPr>
          <w:b/>
          <w:bCs/>
        </w:rPr>
        <w:t>Incapacidad jurídica</w:t>
      </w:r>
      <w:r>
        <w:rPr>
          <w:b/>
          <w:bCs/>
        </w:rPr>
        <w:t xml:space="preserve">: </w:t>
      </w:r>
      <w:r w:rsidRPr="00E53767">
        <w:t>Cuando la propuesta sea presentada por personas que sean jurídicamente incapaces para obligarse o contratar, de acuerdo con la normativa colombiana vigente.</w:t>
      </w:r>
    </w:p>
    <w:p w14:paraId="46C336E9" w14:textId="627F9365" w:rsidR="00E53767" w:rsidRPr="00E53767" w:rsidRDefault="00E53767" w:rsidP="00E90D21">
      <w:pPr>
        <w:numPr>
          <w:ilvl w:val="0"/>
          <w:numId w:val="17"/>
        </w:numPr>
        <w:tabs>
          <w:tab w:val="num" w:pos="720"/>
        </w:tabs>
      </w:pPr>
      <w:r w:rsidRPr="00E53767">
        <w:rPr>
          <w:b/>
          <w:bCs/>
        </w:rPr>
        <w:t>Presentación múltiple de propuestas</w:t>
      </w:r>
      <w:r>
        <w:rPr>
          <w:b/>
          <w:bCs/>
        </w:rPr>
        <w:t xml:space="preserve">: </w:t>
      </w:r>
      <w:r w:rsidRPr="00E53767">
        <w:t>Cuando se identifiquen varias propuestas presentadas por el mismo solucionador, ya sea a título individual, en nombre de la misma persona jurídica o a través de diferentes equipos que no hayan sido claramente diferenciados.</w:t>
      </w:r>
    </w:p>
    <w:p w14:paraId="4A1E524C" w14:textId="39734488" w:rsidR="00E53767" w:rsidRPr="00E53767" w:rsidRDefault="00E53767" w:rsidP="00E90D21">
      <w:pPr>
        <w:numPr>
          <w:ilvl w:val="0"/>
          <w:numId w:val="17"/>
        </w:numPr>
        <w:tabs>
          <w:tab w:val="num" w:pos="720"/>
        </w:tabs>
      </w:pPr>
      <w:r w:rsidRPr="00E53767">
        <w:rPr>
          <w:b/>
          <w:bCs/>
        </w:rPr>
        <w:t>Falta de documentación indispensable o no subsanación</w:t>
      </w:r>
      <w:r>
        <w:rPr>
          <w:b/>
          <w:bCs/>
        </w:rPr>
        <w:t xml:space="preserve">: </w:t>
      </w:r>
      <w:r w:rsidRPr="00E53767">
        <w:t xml:space="preserve">Cuando el solucionador no aporte los documentos indispensables para la evaluación y comparación de las propuestas, o cuando, habiendo sido requerido por la Fundación </w:t>
      </w:r>
      <w:proofErr w:type="spellStart"/>
      <w:r w:rsidRPr="00E53767">
        <w:t>Tecnalia</w:t>
      </w:r>
      <w:proofErr w:type="spellEnd"/>
      <w:r w:rsidRPr="00E53767">
        <w:t xml:space="preserve"> Colombia para aclarar o subsanar información, no lo haga dentro de los plazos y condiciones establecidos.</w:t>
      </w:r>
    </w:p>
    <w:p w14:paraId="08481CA8" w14:textId="2B6C9CAC" w:rsidR="00E53767" w:rsidRPr="00E53767" w:rsidRDefault="00E53767" w:rsidP="00E90D21">
      <w:pPr>
        <w:numPr>
          <w:ilvl w:val="0"/>
          <w:numId w:val="17"/>
        </w:numPr>
        <w:tabs>
          <w:tab w:val="num" w:pos="720"/>
        </w:tabs>
      </w:pPr>
      <w:r w:rsidRPr="00E53767">
        <w:rPr>
          <w:b/>
          <w:bCs/>
        </w:rPr>
        <w:t>Idioma distinto al español</w:t>
      </w:r>
      <w:r>
        <w:rPr>
          <w:b/>
          <w:bCs/>
        </w:rPr>
        <w:t xml:space="preserve">: </w:t>
      </w:r>
      <w:r w:rsidRPr="00E53767">
        <w:t>Cuando la propuesta, el Anexo 2 o la documentación principal de la solución se presente en un idioma diferente al español, sin la traducción correspondiente.</w:t>
      </w:r>
    </w:p>
    <w:p w14:paraId="518013D9" w14:textId="17E461A3" w:rsidR="00E53767" w:rsidRPr="00E53767" w:rsidRDefault="00E53767" w:rsidP="00E90D21">
      <w:pPr>
        <w:numPr>
          <w:ilvl w:val="0"/>
          <w:numId w:val="17"/>
        </w:numPr>
        <w:tabs>
          <w:tab w:val="num" w:pos="720"/>
        </w:tabs>
      </w:pPr>
      <w:r w:rsidRPr="00E53767">
        <w:rPr>
          <w:b/>
          <w:bCs/>
        </w:rPr>
        <w:t>Incumplimiento de requisitos habilitantes</w:t>
      </w:r>
      <w:r>
        <w:rPr>
          <w:b/>
          <w:bCs/>
        </w:rPr>
        <w:t xml:space="preserve">: </w:t>
      </w:r>
      <w:r w:rsidRPr="00E53767">
        <w:t xml:space="preserve">Cuando el solucionador, una vez requerido por la Fundación </w:t>
      </w:r>
      <w:proofErr w:type="spellStart"/>
      <w:r w:rsidRPr="00E53767">
        <w:t>Tecnalia</w:t>
      </w:r>
      <w:proofErr w:type="spellEnd"/>
      <w:r w:rsidRPr="00E53767">
        <w:t xml:space="preserve"> Colombia, no cumpla con la totalidad de los requisitos habilitantes definidos en estos Términos de Referencia y sus anexos.</w:t>
      </w:r>
    </w:p>
    <w:p w14:paraId="39865C3A" w14:textId="38475B0D" w:rsidR="00E53767" w:rsidRPr="00E53767" w:rsidRDefault="00E53767" w:rsidP="00E90D21">
      <w:pPr>
        <w:numPr>
          <w:ilvl w:val="0"/>
          <w:numId w:val="17"/>
        </w:numPr>
        <w:tabs>
          <w:tab w:val="num" w:pos="720"/>
        </w:tabs>
      </w:pPr>
      <w:r w:rsidRPr="00E53767">
        <w:rPr>
          <w:b/>
          <w:bCs/>
        </w:rPr>
        <w:t>Incumplimiento de especificaciones mínimas del reto</w:t>
      </w:r>
      <w:r w:rsidR="00542B3E">
        <w:rPr>
          <w:b/>
          <w:bCs/>
        </w:rPr>
        <w:t xml:space="preserve">: </w:t>
      </w:r>
      <w:r w:rsidRPr="00E53767">
        <w:t>Cuando la propuesta presentada, aun después de las aclaraciones o subsanaciones solicitadas, no cumpla con alguna de las especificaciones o requerimientos mínimos señalados en la convocatoria y/o sus anexos (técnicos, jurídicos, administrativos o de elegibilidad).</w:t>
      </w:r>
    </w:p>
    <w:p w14:paraId="38DB406E" w14:textId="1C368A80" w:rsidR="002E57C0" w:rsidRDefault="4D5F6123" w:rsidP="00E90D21">
      <w:pPr>
        <w:numPr>
          <w:ilvl w:val="0"/>
          <w:numId w:val="17"/>
        </w:numPr>
      </w:pPr>
      <w:r w:rsidRPr="7FEE637E">
        <w:rPr>
          <w:b/>
          <w:bCs/>
        </w:rPr>
        <w:t>Presentación extemporánea</w:t>
      </w:r>
      <w:r w:rsidR="3B891239" w:rsidRPr="7FEE637E">
        <w:rPr>
          <w:b/>
          <w:bCs/>
        </w:rPr>
        <w:t xml:space="preserve">: </w:t>
      </w:r>
      <w:r>
        <w:t>Cuando la propuesta sea presentada después de la fecha y/o hora límite establecida para el cierre del plazo de postulación, según el cronograma oficial del reto.</w:t>
      </w:r>
    </w:p>
    <w:p w14:paraId="0524323D" w14:textId="3759FED4" w:rsidR="50916DC4" w:rsidRDefault="14A70E31" w:rsidP="7FEE637E">
      <w:pPr>
        <w:numPr>
          <w:ilvl w:val="0"/>
          <w:numId w:val="17"/>
        </w:numPr>
      </w:pPr>
      <w:r w:rsidRPr="65289155">
        <w:rPr>
          <w:b/>
          <w:bCs/>
        </w:rPr>
        <w:t>Concurrencia de participación en convocatorias</w:t>
      </w:r>
      <w:r w:rsidR="50916DC4" w:rsidRPr="65289155">
        <w:rPr>
          <w:b/>
          <w:bCs/>
        </w:rPr>
        <w:t>:</w:t>
      </w:r>
      <w:r w:rsidR="50916DC4">
        <w:t xml:space="preserve"> Cuando el proponente, habiendo sido previamente seleccionado como </w:t>
      </w:r>
      <w:r w:rsidR="2ED4C0C6">
        <w:t xml:space="preserve">adjudicatario o solucionador ganador </w:t>
      </w:r>
      <w:r w:rsidR="50916DC4">
        <w:t>de otra convocatoria de la SDP</w:t>
      </w:r>
      <w:r w:rsidR="0E19AB65">
        <w:t xml:space="preserve">, </w:t>
      </w:r>
      <w:r w:rsidR="3CE34AEF">
        <w:t>se encuentre aún en proceso de</w:t>
      </w:r>
      <w:r w:rsidR="576FF013">
        <w:t xml:space="preserve"> </w:t>
      </w:r>
      <w:r w:rsidR="6B032812">
        <w:t>desarrollo, implementación</w:t>
      </w:r>
      <w:r w:rsidR="576FF013">
        <w:t xml:space="preserve"> </w:t>
      </w:r>
      <w:r w:rsidR="1063ECAC">
        <w:t xml:space="preserve">o pendiente de la entrega final </w:t>
      </w:r>
      <w:r w:rsidR="576FF013">
        <w:t>de la solució</w:t>
      </w:r>
      <w:r w:rsidR="78617D5D">
        <w:t xml:space="preserve">n, bienes o servicios acordados </w:t>
      </w:r>
      <w:r w:rsidR="576FF013">
        <w:t xml:space="preserve">resultante de dicha convocatoria. </w:t>
      </w:r>
    </w:p>
    <w:p w14:paraId="3DA933AB" w14:textId="08E3FCD8" w:rsidR="2B5CE0C1" w:rsidRDefault="56108811" w:rsidP="68003E98">
      <w:pPr>
        <w:numPr>
          <w:ilvl w:val="0"/>
          <w:numId w:val="17"/>
        </w:numPr>
      </w:pPr>
      <w:r w:rsidRPr="65289155">
        <w:rPr>
          <w:b/>
          <w:bCs/>
        </w:rPr>
        <w:t xml:space="preserve">Incumplimiento con otras convocatorias de la SDP: </w:t>
      </w:r>
      <w:r w:rsidR="2B5CE0C1">
        <w:t xml:space="preserve">Cuando el proponente, habiendo sido previamente seleccionado como </w:t>
      </w:r>
      <w:r w:rsidR="62A4592D">
        <w:t xml:space="preserve">adjudicatario o solucionador ganador </w:t>
      </w:r>
      <w:r w:rsidR="2B5CE0C1">
        <w:t xml:space="preserve">de otra convocatoria de la SDP, no realice la suscripción del contrato </w:t>
      </w:r>
      <w:r w:rsidR="5E9D19E0">
        <w:t>requerido para la implementación, o que habiéndolo suscrito no culmine el desarrollo, implementación y entrega de la solución</w:t>
      </w:r>
      <w:r w:rsidR="141BE993">
        <w:t>, bienes o servicios acordados,</w:t>
      </w:r>
      <w:r w:rsidR="5E9D19E0">
        <w:t xml:space="preserve"> de manera satisfactoria.</w:t>
      </w:r>
    </w:p>
    <w:p w14:paraId="722E1772" w14:textId="77777777" w:rsidR="00C9470A" w:rsidRPr="006365C1" w:rsidRDefault="00C9470A" w:rsidP="00C9470A">
      <w:pPr>
        <w:ind w:left="360"/>
      </w:pPr>
    </w:p>
    <w:p w14:paraId="643EBF9D" w14:textId="04AC2122" w:rsidR="00260214" w:rsidRPr="00260214" w:rsidRDefault="00260214" w:rsidP="005D50BC">
      <w:pPr>
        <w:pStyle w:val="Heading2"/>
        <w:numPr>
          <w:ilvl w:val="0"/>
          <w:numId w:val="3"/>
        </w:numPr>
      </w:pPr>
      <w:bookmarkStart w:id="20" w:name="_Toc216986919"/>
      <w:r w:rsidRPr="00106A96">
        <w:t>Etapa 2: Sesiones de Prototipado</w:t>
      </w:r>
      <w:bookmarkEnd w:id="20"/>
    </w:p>
    <w:p w14:paraId="0BC9BF60" w14:textId="77777777" w:rsidR="00EB66F2" w:rsidRPr="00EB66F2" w:rsidRDefault="00EB66F2" w:rsidP="00EB66F2">
      <w:pPr>
        <w:rPr>
          <w:lang w:val="es-ES"/>
        </w:rPr>
      </w:pPr>
      <w:r w:rsidRPr="00EB66F2">
        <w:rPr>
          <w:lang w:val="es-ES"/>
        </w:rPr>
        <w:t xml:space="preserve">En la Etapa 2 – Sesiones de Prototipado, las ideas priorizadas en la fase de postulación se transforman en propuestas técnicas concretas y prototipos funcionales de la solución. Durante esta etapa, los equipos solucionadores trabajarán de manera colaborativa con la Secretaría Distrital de Planeación, la Oficina Laboratorio de Ciudad, la Fundación </w:t>
      </w:r>
      <w:proofErr w:type="spellStart"/>
      <w:r w:rsidRPr="00EB66F2">
        <w:rPr>
          <w:lang w:val="es-ES"/>
        </w:rPr>
        <w:t>Tecnalia</w:t>
      </w:r>
      <w:proofErr w:type="spellEnd"/>
      <w:r w:rsidRPr="00EB66F2">
        <w:rPr>
          <w:lang w:val="es-ES"/>
        </w:rPr>
        <w:t xml:space="preserve"> Colombia y otros actores clave vinculados al programa Bogotá Ciudad Aeropuerto, incluyendo equipos técnicos de las áreas responsables de la Zona de Influencia Directa Aeroportuaria (ZIDA) y de las Actuaciones Estratégicas Distrito Aeroportuario Engativá (AEDA-E) y Fontibón (AEDA-F).</w:t>
      </w:r>
    </w:p>
    <w:p w14:paraId="55BF8FD4" w14:textId="77777777" w:rsidR="00EB66F2" w:rsidRPr="00EB66F2" w:rsidRDefault="00EB66F2" w:rsidP="00EB66F2">
      <w:pPr>
        <w:rPr>
          <w:lang w:val="es-ES"/>
        </w:rPr>
      </w:pPr>
      <w:r w:rsidRPr="00EB66F2">
        <w:rPr>
          <w:lang w:val="es-ES"/>
        </w:rPr>
        <w:t>El objetivo es avanzar desde conceptos generales hacia prototipos que integren de manera efectiva:</w:t>
      </w:r>
    </w:p>
    <w:p w14:paraId="30FD9C92" w14:textId="77777777" w:rsidR="00EB66F2" w:rsidRPr="00EB66F2" w:rsidRDefault="00EB66F2" w:rsidP="00E90D21">
      <w:pPr>
        <w:numPr>
          <w:ilvl w:val="0"/>
          <w:numId w:val="23"/>
        </w:numPr>
        <w:tabs>
          <w:tab w:val="num" w:pos="720"/>
        </w:tabs>
        <w:rPr>
          <w:lang w:val="es-ES"/>
        </w:rPr>
      </w:pPr>
      <w:r w:rsidRPr="00EB66F2">
        <w:rPr>
          <w:lang w:val="es-ES"/>
        </w:rPr>
        <w:t>El marco normativo y territorial aplicable (POT, ZIDA, AEDA-E, AEDA-F y lineamientos de protección a moradores).</w:t>
      </w:r>
    </w:p>
    <w:p w14:paraId="0C6C5DBE" w14:textId="77777777" w:rsidR="00EB66F2" w:rsidRPr="00EB66F2" w:rsidRDefault="00EB66F2" w:rsidP="00E90D21">
      <w:pPr>
        <w:numPr>
          <w:ilvl w:val="0"/>
          <w:numId w:val="23"/>
        </w:numPr>
        <w:tabs>
          <w:tab w:val="num" w:pos="720"/>
        </w:tabs>
        <w:rPr>
          <w:lang w:val="es-ES"/>
        </w:rPr>
      </w:pPr>
      <w:r w:rsidRPr="00EB66F2">
        <w:rPr>
          <w:lang w:val="es-ES"/>
        </w:rPr>
        <w:t>La información disponible sobre predios, moradores-propietarios, empresas y otros actores relevantes.</w:t>
      </w:r>
    </w:p>
    <w:p w14:paraId="3454E730" w14:textId="77777777" w:rsidR="00EB66F2" w:rsidRPr="00EB66F2" w:rsidRDefault="00EB66F2" w:rsidP="00E90D21">
      <w:pPr>
        <w:numPr>
          <w:ilvl w:val="0"/>
          <w:numId w:val="23"/>
        </w:numPr>
        <w:tabs>
          <w:tab w:val="num" w:pos="720"/>
        </w:tabs>
        <w:rPr>
          <w:lang w:val="es-ES"/>
        </w:rPr>
      </w:pPr>
      <w:r w:rsidRPr="00EB66F2">
        <w:rPr>
          <w:lang w:val="es-ES"/>
        </w:rPr>
        <w:t>Los requerimientos de interoperabilidad con sistemas y fuentes de datos institucionales.</w:t>
      </w:r>
    </w:p>
    <w:p w14:paraId="3835F9E0" w14:textId="77777777" w:rsidR="00EB66F2" w:rsidRPr="00EB66F2" w:rsidRDefault="00EB66F2" w:rsidP="00E90D21">
      <w:pPr>
        <w:numPr>
          <w:ilvl w:val="0"/>
          <w:numId w:val="23"/>
        </w:numPr>
        <w:tabs>
          <w:tab w:val="num" w:pos="720"/>
        </w:tabs>
        <w:rPr>
          <w:lang w:val="es-ES"/>
        </w:rPr>
      </w:pPr>
      <w:r w:rsidRPr="00EB66F2">
        <w:rPr>
          <w:lang w:val="es-ES"/>
        </w:rPr>
        <w:t>Las capacidades de captura y gestión de información, simulación y comparación de escenarios de reconversión asociativa, y el visor o panel de control con sus vistas diferenciadas para equipos técnicos y otros usuarios autorizados.</w:t>
      </w:r>
    </w:p>
    <w:p w14:paraId="09BFCD43" w14:textId="77777777" w:rsidR="00EB66F2" w:rsidRPr="00EB66F2" w:rsidRDefault="00EB66F2" w:rsidP="00E90D21">
      <w:pPr>
        <w:numPr>
          <w:ilvl w:val="0"/>
          <w:numId w:val="23"/>
        </w:numPr>
        <w:tabs>
          <w:tab w:val="num" w:pos="720"/>
        </w:tabs>
        <w:rPr>
          <w:lang w:val="es-ES"/>
        </w:rPr>
      </w:pPr>
      <w:r w:rsidRPr="00EB66F2">
        <w:rPr>
          <w:lang w:val="es-ES"/>
        </w:rPr>
        <w:t>Una experiencia de usuario clara, accesible y comprensible, que facilite la interpretación de resultados y el apoyo a la toma de decisiones.</w:t>
      </w:r>
    </w:p>
    <w:p w14:paraId="1E323060" w14:textId="77777777" w:rsidR="00EB66F2" w:rsidRPr="00EB66F2" w:rsidRDefault="00EB66F2" w:rsidP="00EB66F2">
      <w:pPr>
        <w:rPr>
          <w:lang w:val="es-ES"/>
        </w:rPr>
      </w:pPr>
      <w:r w:rsidRPr="00EB66F2">
        <w:rPr>
          <w:lang w:val="es-ES"/>
        </w:rPr>
        <w:t xml:space="preserve">Esta etapa permitirá probar supuestos, ajustar el diseño con base en evidencia y retroalimentación de usuarios reales (principalmente equipos técnicos y, cuando sea pertinente, actores territoriales invitados a ejercicios de validación), y dejar las propuestas en un nivel de madurez que las habilite para evolucionar hacia un </w:t>
      </w:r>
      <w:r w:rsidRPr="00EB66F2">
        <w:rPr>
          <w:b/>
          <w:bCs/>
          <w:lang w:val="es-ES"/>
        </w:rPr>
        <w:t>Producto Mínimo Viable (PMV) TRL5</w:t>
      </w:r>
      <w:r w:rsidRPr="00EB66F2">
        <w:rPr>
          <w:lang w:val="es-ES"/>
        </w:rPr>
        <w:t xml:space="preserve"> operativo en un entorno real de prueba asociado a la ciudad aeroportuaria.</w:t>
      </w:r>
    </w:p>
    <w:p w14:paraId="65D5D583" w14:textId="7D6E77A2" w:rsidR="00DA2158" w:rsidRDefault="008E59AE" w:rsidP="006C6423">
      <w:r>
        <w:t xml:space="preserve">De acuerdo con lo anterior, </w:t>
      </w:r>
      <w:r w:rsidR="00906DB6">
        <w:t xml:space="preserve">la </w:t>
      </w:r>
      <w:r w:rsidR="005578B3">
        <w:t xml:space="preserve">etapa </w:t>
      </w:r>
      <w:r w:rsidR="00906DB6">
        <w:t xml:space="preserve">2 </w:t>
      </w:r>
      <w:r w:rsidR="005578B3">
        <w:t xml:space="preserve">se </w:t>
      </w:r>
      <w:r w:rsidR="00906DB6">
        <w:t>desarrollará</w:t>
      </w:r>
      <w:r w:rsidR="00EC5BDB">
        <w:t xml:space="preserve"> de la siguiente forma:</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750"/>
        <w:gridCol w:w="5786"/>
      </w:tblGrid>
      <w:tr w:rsidR="009E264C" w:rsidRPr="009D28DC" w14:paraId="71B08857" w14:textId="77777777" w:rsidTr="008670D8">
        <w:trPr>
          <w:trHeight w:val="366"/>
          <w:tblHeader/>
        </w:trPr>
        <w:tc>
          <w:tcPr>
            <w:tcW w:w="957" w:type="pct"/>
            <w:vAlign w:val="center"/>
          </w:tcPr>
          <w:p w14:paraId="07506750" w14:textId="77777777" w:rsidR="009E264C" w:rsidRPr="006D4D14" w:rsidRDefault="009E264C" w:rsidP="00780AEB">
            <w:pPr>
              <w:jc w:val="center"/>
              <w:rPr>
                <w:b/>
              </w:rPr>
            </w:pPr>
            <w:r>
              <w:rPr>
                <w:b/>
              </w:rPr>
              <w:t>Actividades</w:t>
            </w:r>
          </w:p>
        </w:tc>
        <w:tc>
          <w:tcPr>
            <w:tcW w:w="948" w:type="pct"/>
            <w:vAlign w:val="center"/>
          </w:tcPr>
          <w:p w14:paraId="32982EA5" w14:textId="77777777" w:rsidR="009E264C" w:rsidRPr="006D4D14" w:rsidRDefault="009E264C" w:rsidP="00780AEB">
            <w:pPr>
              <w:jc w:val="center"/>
              <w:rPr>
                <w:b/>
              </w:rPr>
            </w:pPr>
            <w:r>
              <w:rPr>
                <w:b/>
              </w:rPr>
              <w:t>Fecha</w:t>
            </w:r>
          </w:p>
        </w:tc>
        <w:tc>
          <w:tcPr>
            <w:tcW w:w="3095" w:type="pct"/>
            <w:vAlign w:val="center"/>
          </w:tcPr>
          <w:p w14:paraId="13424DD4" w14:textId="7C99DBAE" w:rsidR="009E264C" w:rsidRDefault="00655A5A" w:rsidP="00780AEB">
            <w:pPr>
              <w:jc w:val="center"/>
              <w:rPr>
                <w:b/>
              </w:rPr>
            </w:pPr>
            <w:r>
              <w:rPr>
                <w:b/>
              </w:rPr>
              <w:t>Consideraciones Clave</w:t>
            </w:r>
          </w:p>
        </w:tc>
      </w:tr>
      <w:tr w:rsidR="009E264C" w:rsidRPr="002C19AC" w14:paraId="71CDC0F0" w14:textId="77777777" w:rsidTr="008670D8">
        <w:trPr>
          <w:trHeight w:val="276"/>
        </w:trPr>
        <w:tc>
          <w:tcPr>
            <w:tcW w:w="957" w:type="pct"/>
            <w:vAlign w:val="center"/>
          </w:tcPr>
          <w:p w14:paraId="30CF9432" w14:textId="77777777" w:rsidR="009E264C" w:rsidRDefault="009E264C" w:rsidP="00011C63">
            <w:pPr>
              <w:jc w:val="left"/>
            </w:pPr>
            <w:r>
              <w:t>Sesiones de acompañamiento a los equipos habilitados.</w:t>
            </w:r>
          </w:p>
        </w:tc>
        <w:tc>
          <w:tcPr>
            <w:tcW w:w="948" w:type="pct"/>
            <w:vAlign w:val="center"/>
          </w:tcPr>
          <w:p w14:paraId="2674FDA9" w14:textId="65BDD248" w:rsidR="009E264C" w:rsidRDefault="006D4CC5" w:rsidP="00011C63">
            <w:pPr>
              <w:jc w:val="left"/>
            </w:pPr>
            <w:r>
              <w:t>4</w:t>
            </w:r>
            <w:r w:rsidR="009E264C">
              <w:t xml:space="preserve"> al </w:t>
            </w:r>
            <w:r>
              <w:t>6</w:t>
            </w:r>
            <w:r w:rsidR="009E264C">
              <w:t xml:space="preserve"> de </w:t>
            </w:r>
            <w:r w:rsidR="00BD50F6">
              <w:t>febrero</w:t>
            </w:r>
            <w:r w:rsidR="009E264C">
              <w:t xml:space="preserve"> de 202</w:t>
            </w:r>
            <w:r w:rsidR="00BD50F6">
              <w:t>6</w:t>
            </w:r>
          </w:p>
        </w:tc>
        <w:tc>
          <w:tcPr>
            <w:tcW w:w="3095" w:type="pct"/>
            <w:vAlign w:val="center"/>
          </w:tcPr>
          <w:p w14:paraId="2D4FCFA8" w14:textId="513FB563" w:rsidR="00FF48DB" w:rsidRPr="001A003B" w:rsidRDefault="00C07CD0" w:rsidP="00886654">
            <w:pPr>
              <w:spacing w:line="240" w:lineRule="auto"/>
              <w:jc w:val="left"/>
            </w:pPr>
            <w:r>
              <w:rPr>
                <w:b/>
                <w:bCs/>
              </w:rPr>
              <w:t>Miércoles</w:t>
            </w:r>
            <w:r w:rsidR="00C61DAD" w:rsidRPr="00DB68E2">
              <w:rPr>
                <w:b/>
                <w:bCs/>
              </w:rPr>
              <w:t xml:space="preserve"> </w:t>
            </w:r>
            <w:r>
              <w:rPr>
                <w:b/>
                <w:bCs/>
              </w:rPr>
              <w:t>4</w:t>
            </w:r>
            <w:r w:rsidR="00C61DAD" w:rsidRPr="00DB68E2">
              <w:rPr>
                <w:b/>
                <w:bCs/>
              </w:rPr>
              <w:t xml:space="preserve"> de </w:t>
            </w:r>
            <w:r>
              <w:rPr>
                <w:b/>
                <w:bCs/>
              </w:rPr>
              <w:t>febrero</w:t>
            </w:r>
            <w:r w:rsidR="00A44D69">
              <w:rPr>
                <w:b/>
                <w:bCs/>
              </w:rPr>
              <w:t xml:space="preserve"> de 202</w:t>
            </w:r>
            <w:r w:rsidR="00101320">
              <w:rPr>
                <w:b/>
                <w:bCs/>
              </w:rPr>
              <w:t>6</w:t>
            </w:r>
            <w:r w:rsidR="001A003B">
              <w:rPr>
                <w:b/>
                <w:bCs/>
              </w:rPr>
              <w:t xml:space="preserve">: </w:t>
            </w:r>
            <w:r w:rsidR="001A003B">
              <w:t>7:</w:t>
            </w:r>
            <w:r w:rsidR="007735F4">
              <w:t>15</w:t>
            </w:r>
            <w:r w:rsidR="001A003B">
              <w:t xml:space="preserve"> am a 1:00 pm</w:t>
            </w:r>
          </w:p>
          <w:p w14:paraId="2D21AC4B" w14:textId="699C5402" w:rsidR="00C61DAD" w:rsidRPr="00FF48DB" w:rsidRDefault="00C047F5" w:rsidP="00886654">
            <w:pPr>
              <w:spacing w:line="240" w:lineRule="auto"/>
              <w:jc w:val="left"/>
              <w:rPr>
                <w:b/>
                <w:bCs/>
              </w:rPr>
            </w:pPr>
            <w:r w:rsidRPr="00C047F5">
              <w:rPr>
                <w:b/>
                <w:bCs/>
              </w:rPr>
              <w:t>Marco Conceptual y Alineación del Reto</w:t>
            </w:r>
          </w:p>
          <w:p w14:paraId="7FA7820C" w14:textId="1602A2D6" w:rsidR="009E264C" w:rsidRDefault="00ED716A" w:rsidP="00E90D21">
            <w:pPr>
              <w:pStyle w:val="ListParagraph"/>
              <w:numPr>
                <w:ilvl w:val="0"/>
                <w:numId w:val="15"/>
              </w:numPr>
              <w:jc w:val="left"/>
            </w:pPr>
            <w:r>
              <w:t>Sesión 1: P</w:t>
            </w:r>
            <w:r w:rsidR="00B71102">
              <w:t>resentación del reto</w:t>
            </w:r>
          </w:p>
          <w:p w14:paraId="2C25B1A1" w14:textId="391220CA" w:rsidR="00A54352" w:rsidRDefault="00A86771" w:rsidP="00E90D21">
            <w:pPr>
              <w:pStyle w:val="ListParagraph"/>
              <w:numPr>
                <w:ilvl w:val="0"/>
                <w:numId w:val="15"/>
              </w:numPr>
              <w:jc w:val="left"/>
            </w:pPr>
            <w:r>
              <w:t xml:space="preserve">Mentoría 1: </w:t>
            </w:r>
            <w:r w:rsidR="00A54352">
              <w:t>Fortalecimiento de Innovación abierta</w:t>
            </w:r>
          </w:p>
          <w:p w14:paraId="57A43B5A" w14:textId="493C4D85" w:rsidR="00690773" w:rsidRDefault="00072AED" w:rsidP="00E90D21">
            <w:pPr>
              <w:pStyle w:val="ListParagraph"/>
              <w:numPr>
                <w:ilvl w:val="0"/>
                <w:numId w:val="18"/>
              </w:numPr>
              <w:jc w:val="left"/>
            </w:pPr>
            <w:r>
              <w:t xml:space="preserve">Break: </w:t>
            </w:r>
            <w:r w:rsidR="00B0184A">
              <w:t>9</w:t>
            </w:r>
            <w:r w:rsidR="00C942EB">
              <w:t>:</w:t>
            </w:r>
            <w:r w:rsidR="00B0184A">
              <w:t>30</w:t>
            </w:r>
            <w:r>
              <w:t xml:space="preserve"> am a </w:t>
            </w:r>
            <w:r w:rsidR="003E7FD8">
              <w:t>1</w:t>
            </w:r>
            <w:r w:rsidR="00AD607B">
              <w:t>0</w:t>
            </w:r>
            <w:r w:rsidR="00C942EB">
              <w:t>:</w:t>
            </w:r>
            <w:r w:rsidR="00B0184A">
              <w:t>00</w:t>
            </w:r>
            <w:r w:rsidR="003E7FD8">
              <w:t xml:space="preserve"> am</w:t>
            </w:r>
          </w:p>
          <w:p w14:paraId="7C7F621E" w14:textId="5D40B110" w:rsidR="001A003B" w:rsidRDefault="001A003B" w:rsidP="00E90D21">
            <w:pPr>
              <w:pStyle w:val="ListParagraph"/>
              <w:numPr>
                <w:ilvl w:val="0"/>
                <w:numId w:val="15"/>
              </w:numPr>
              <w:jc w:val="left"/>
            </w:pPr>
            <w:r>
              <w:t>Sesión</w:t>
            </w:r>
            <w:r w:rsidR="00ED716A">
              <w:t xml:space="preserve"> 2:</w:t>
            </w:r>
            <w:r w:rsidR="00A93E2B">
              <w:t xml:space="preserve"> A</w:t>
            </w:r>
            <w:r>
              <w:t>pertura y presentación de los datos</w:t>
            </w:r>
          </w:p>
          <w:p w14:paraId="3DE41534" w14:textId="77777777" w:rsidR="001A003B" w:rsidRDefault="001A003B" w:rsidP="00E90D21">
            <w:pPr>
              <w:pStyle w:val="ListParagraph"/>
              <w:numPr>
                <w:ilvl w:val="0"/>
                <w:numId w:val="15"/>
              </w:numPr>
              <w:jc w:val="left"/>
            </w:pPr>
            <w:r>
              <w:t>Mentoría 2: Gestión del cambio</w:t>
            </w:r>
          </w:p>
          <w:p w14:paraId="7340D87E" w14:textId="77777777" w:rsidR="0096392D" w:rsidRDefault="0096392D" w:rsidP="00011C63">
            <w:pPr>
              <w:jc w:val="left"/>
            </w:pPr>
          </w:p>
          <w:p w14:paraId="3B410EA5" w14:textId="4DDD6197" w:rsidR="00B0184A" w:rsidRPr="00D765F8" w:rsidRDefault="00ED3633" w:rsidP="005D5D09">
            <w:pPr>
              <w:spacing w:line="240" w:lineRule="auto"/>
              <w:jc w:val="left"/>
            </w:pPr>
            <w:r>
              <w:rPr>
                <w:b/>
                <w:bCs/>
              </w:rPr>
              <w:t>Viernes</w:t>
            </w:r>
            <w:r w:rsidR="00A86771" w:rsidRPr="00A86771">
              <w:rPr>
                <w:b/>
                <w:bCs/>
              </w:rPr>
              <w:t xml:space="preserve"> </w:t>
            </w:r>
            <w:r>
              <w:rPr>
                <w:b/>
                <w:bCs/>
              </w:rPr>
              <w:t>6</w:t>
            </w:r>
            <w:r w:rsidR="00A86771" w:rsidRPr="00A86771">
              <w:rPr>
                <w:b/>
                <w:bCs/>
              </w:rPr>
              <w:t xml:space="preserve"> de </w:t>
            </w:r>
            <w:r w:rsidR="00101320">
              <w:rPr>
                <w:b/>
                <w:bCs/>
              </w:rPr>
              <w:t>febrero</w:t>
            </w:r>
            <w:r w:rsidR="00A44D69">
              <w:rPr>
                <w:b/>
                <w:bCs/>
              </w:rPr>
              <w:t xml:space="preserve"> de 202</w:t>
            </w:r>
            <w:r w:rsidR="00101320">
              <w:rPr>
                <w:b/>
                <w:bCs/>
              </w:rPr>
              <w:t>6</w:t>
            </w:r>
            <w:r w:rsidR="00A86771" w:rsidRPr="00A86771">
              <w:rPr>
                <w:b/>
                <w:bCs/>
              </w:rPr>
              <w:t>:</w:t>
            </w:r>
            <w:r w:rsidR="00C36347" w:rsidRPr="00C36347">
              <w:rPr>
                <w:b/>
                <w:bCs/>
              </w:rPr>
              <w:t xml:space="preserve"> </w:t>
            </w:r>
            <w:r w:rsidR="00D765F8">
              <w:t>7:</w:t>
            </w:r>
            <w:r w:rsidR="007735F4">
              <w:t>15</w:t>
            </w:r>
            <w:r w:rsidR="00D765F8">
              <w:t xml:space="preserve"> am a 12:00 pm</w:t>
            </w:r>
          </w:p>
          <w:p w14:paraId="26013603" w14:textId="77777777" w:rsidR="00A54191" w:rsidRPr="001873A0" w:rsidRDefault="00A54191" w:rsidP="005D5D09">
            <w:pPr>
              <w:spacing w:line="240" w:lineRule="auto"/>
              <w:jc w:val="left"/>
            </w:pPr>
            <w:r w:rsidRPr="001873A0">
              <w:rPr>
                <w:b/>
                <w:bCs/>
              </w:rPr>
              <w:t>Levantamiento</w:t>
            </w:r>
            <w:r w:rsidRPr="001873A0">
              <w:rPr>
                <w:b/>
              </w:rPr>
              <w:t xml:space="preserve"> de </w:t>
            </w:r>
            <w:r w:rsidRPr="001873A0">
              <w:rPr>
                <w:b/>
                <w:bCs/>
              </w:rPr>
              <w:t>Requerimientos y Diseño de Valor</w:t>
            </w:r>
          </w:p>
          <w:p w14:paraId="7ABB9F86" w14:textId="1EBFC24A" w:rsidR="00D765F8" w:rsidRDefault="00A93E2B" w:rsidP="00E90D21">
            <w:pPr>
              <w:pStyle w:val="ListParagraph"/>
              <w:numPr>
                <w:ilvl w:val="0"/>
                <w:numId w:val="15"/>
              </w:numPr>
              <w:jc w:val="left"/>
            </w:pPr>
            <w:r>
              <w:t xml:space="preserve">Sesión 3: </w:t>
            </w:r>
            <w:r w:rsidR="004C0C34" w:rsidRPr="004C0C34">
              <w:t>Panel con retadores y usuarios (equipos técnicos, operadores urbanos, empresas y representación de moradores)</w:t>
            </w:r>
          </w:p>
          <w:p w14:paraId="5321EF56" w14:textId="556D949E" w:rsidR="00D765F8" w:rsidRPr="00DE37A9" w:rsidRDefault="00DE37A9" w:rsidP="00E90D21">
            <w:pPr>
              <w:pStyle w:val="ListParagraph"/>
              <w:numPr>
                <w:ilvl w:val="0"/>
                <w:numId w:val="15"/>
              </w:numPr>
              <w:jc w:val="left"/>
              <w:rPr>
                <w:lang w:val="en-US"/>
              </w:rPr>
            </w:pPr>
            <w:r w:rsidRPr="00DE37A9">
              <w:rPr>
                <w:lang w:val="en-US"/>
              </w:rPr>
              <w:t xml:space="preserve">Break: </w:t>
            </w:r>
            <w:r w:rsidR="00185AAF">
              <w:rPr>
                <w:lang w:val="en-US"/>
              </w:rPr>
              <w:t>9:30</w:t>
            </w:r>
            <w:r w:rsidRPr="00DE37A9">
              <w:rPr>
                <w:lang w:val="en-US"/>
              </w:rPr>
              <w:t xml:space="preserve"> am a 10:</w:t>
            </w:r>
            <w:r w:rsidR="00903BFD">
              <w:rPr>
                <w:lang w:val="en-US"/>
              </w:rPr>
              <w:t>00</w:t>
            </w:r>
            <w:r w:rsidRPr="00DE37A9">
              <w:rPr>
                <w:lang w:val="en-US"/>
              </w:rPr>
              <w:t xml:space="preserve"> am</w:t>
            </w:r>
          </w:p>
          <w:p w14:paraId="1297A1C0" w14:textId="77777777" w:rsidR="000B02A8" w:rsidRDefault="000B02A8" w:rsidP="00E90D21">
            <w:pPr>
              <w:pStyle w:val="ListParagraph"/>
              <w:numPr>
                <w:ilvl w:val="0"/>
                <w:numId w:val="15"/>
              </w:numPr>
              <w:jc w:val="left"/>
            </w:pPr>
            <w:r>
              <w:t>Mentoría 3: Construcción de la propuesta de valor</w:t>
            </w:r>
          </w:p>
          <w:p w14:paraId="75BAD028" w14:textId="4BB2376D" w:rsidR="00A86771" w:rsidRDefault="000B02A8" w:rsidP="00E90D21">
            <w:pPr>
              <w:pStyle w:val="ListParagraph"/>
              <w:numPr>
                <w:ilvl w:val="0"/>
                <w:numId w:val="15"/>
              </w:numPr>
              <w:jc w:val="left"/>
            </w:pPr>
            <w:r>
              <w:t>Mentoría 4: Estructura del caso de uso</w:t>
            </w:r>
            <w:r w:rsidR="00903BFD">
              <w:t>.</w:t>
            </w:r>
          </w:p>
          <w:p w14:paraId="7EF41158" w14:textId="77777777" w:rsidR="00903BFD" w:rsidRDefault="00903BFD" w:rsidP="00903BFD">
            <w:pPr>
              <w:jc w:val="left"/>
            </w:pPr>
          </w:p>
          <w:p w14:paraId="297FDF32" w14:textId="190D69F4" w:rsidR="00886654" w:rsidRDefault="005D2364" w:rsidP="005D5D09">
            <w:pPr>
              <w:spacing w:line="240" w:lineRule="auto"/>
              <w:jc w:val="left"/>
              <w:rPr>
                <w:b/>
                <w:bCs/>
              </w:rPr>
            </w:pPr>
            <w:r>
              <w:rPr>
                <w:b/>
                <w:bCs/>
              </w:rPr>
              <w:t>Martes</w:t>
            </w:r>
            <w:r w:rsidR="00EB2C01" w:rsidRPr="00EB2C01">
              <w:rPr>
                <w:b/>
                <w:bCs/>
              </w:rPr>
              <w:t xml:space="preserve"> </w:t>
            </w:r>
            <w:r>
              <w:rPr>
                <w:b/>
                <w:bCs/>
              </w:rPr>
              <w:t>10</w:t>
            </w:r>
            <w:r w:rsidR="00EB2C01" w:rsidRPr="00EB2C01">
              <w:rPr>
                <w:b/>
                <w:bCs/>
              </w:rPr>
              <w:t xml:space="preserve"> de </w:t>
            </w:r>
            <w:r w:rsidR="00101320">
              <w:rPr>
                <w:b/>
                <w:bCs/>
              </w:rPr>
              <w:t>febrero</w:t>
            </w:r>
            <w:r w:rsidR="00A44D69">
              <w:rPr>
                <w:b/>
                <w:bCs/>
              </w:rPr>
              <w:t xml:space="preserve"> de 202</w:t>
            </w:r>
            <w:r w:rsidR="00101320">
              <w:rPr>
                <w:b/>
                <w:bCs/>
              </w:rPr>
              <w:t>6</w:t>
            </w:r>
            <w:r w:rsidR="00EB2C01" w:rsidRPr="00EB2C01">
              <w:rPr>
                <w:b/>
                <w:bCs/>
              </w:rPr>
              <w:t>:</w:t>
            </w:r>
            <w:r w:rsidR="001873A0">
              <w:rPr>
                <w:b/>
                <w:bCs/>
              </w:rPr>
              <w:t xml:space="preserve"> </w:t>
            </w:r>
            <w:r w:rsidR="007735F4">
              <w:t>7:15 am a 12:00 pm</w:t>
            </w:r>
          </w:p>
          <w:p w14:paraId="0B7593E2" w14:textId="77777777" w:rsidR="005D5D09" w:rsidRDefault="005D5D09" w:rsidP="005D5D09">
            <w:pPr>
              <w:spacing w:line="240" w:lineRule="auto"/>
              <w:jc w:val="left"/>
              <w:rPr>
                <w:b/>
                <w:bCs/>
              </w:rPr>
            </w:pPr>
            <w:r w:rsidRPr="007B65BF">
              <w:rPr>
                <w:b/>
                <w:bCs/>
              </w:rPr>
              <w:t>Validación Técnica y Preparación</w:t>
            </w:r>
            <w:r w:rsidRPr="007B65BF">
              <w:rPr>
                <w:b/>
              </w:rPr>
              <w:t xml:space="preserve"> de </w:t>
            </w:r>
            <w:r w:rsidRPr="007B65BF">
              <w:rPr>
                <w:b/>
                <w:bCs/>
              </w:rPr>
              <w:t>Presentación</w:t>
            </w:r>
          </w:p>
          <w:p w14:paraId="0A9FB489" w14:textId="09D2ADE4" w:rsidR="00886654" w:rsidRDefault="00886654" w:rsidP="00E90D21">
            <w:pPr>
              <w:pStyle w:val="ListParagraph"/>
              <w:numPr>
                <w:ilvl w:val="0"/>
                <w:numId w:val="15"/>
              </w:numPr>
              <w:jc w:val="left"/>
            </w:pPr>
            <w:r>
              <w:t>Sesión</w:t>
            </w:r>
            <w:r w:rsidR="00A93E2B">
              <w:t xml:space="preserve"> 4: V</w:t>
            </w:r>
            <w:r>
              <w:t>alidación de condiciones técnicas</w:t>
            </w:r>
          </w:p>
          <w:p w14:paraId="1E5EB1AC" w14:textId="60D0F0E5" w:rsidR="007735F4" w:rsidRPr="007735F4" w:rsidRDefault="007735F4" w:rsidP="00E90D21">
            <w:pPr>
              <w:pStyle w:val="ListParagraph"/>
              <w:numPr>
                <w:ilvl w:val="0"/>
                <w:numId w:val="15"/>
              </w:numPr>
              <w:jc w:val="left"/>
              <w:rPr>
                <w:lang w:val="en-US"/>
              </w:rPr>
            </w:pPr>
            <w:r w:rsidRPr="00DE37A9">
              <w:rPr>
                <w:lang w:val="en-US"/>
              </w:rPr>
              <w:t xml:space="preserve">Break: </w:t>
            </w:r>
            <w:r>
              <w:rPr>
                <w:lang w:val="en-US"/>
              </w:rPr>
              <w:t>9:30</w:t>
            </w:r>
            <w:r w:rsidRPr="00DE37A9">
              <w:rPr>
                <w:lang w:val="en-US"/>
              </w:rPr>
              <w:t xml:space="preserve"> am a 10:</w:t>
            </w:r>
            <w:r>
              <w:rPr>
                <w:lang w:val="en-US"/>
              </w:rPr>
              <w:t>00</w:t>
            </w:r>
            <w:r w:rsidRPr="00DE37A9">
              <w:rPr>
                <w:lang w:val="en-US"/>
              </w:rPr>
              <w:t xml:space="preserve"> am</w:t>
            </w:r>
          </w:p>
          <w:p w14:paraId="2D95FB19" w14:textId="77777777" w:rsidR="009E264C" w:rsidRDefault="00886654" w:rsidP="00E90D21">
            <w:pPr>
              <w:pStyle w:val="ListParagraph"/>
              <w:numPr>
                <w:ilvl w:val="0"/>
                <w:numId w:val="15"/>
              </w:numPr>
              <w:jc w:val="left"/>
            </w:pPr>
            <w:r>
              <w:t>Mentoría 5: Preparación de pitch y demo funcional</w:t>
            </w:r>
          </w:p>
          <w:p w14:paraId="7133F869" w14:textId="5E295584" w:rsidR="007847CC" w:rsidRPr="007847CC" w:rsidRDefault="007847CC" w:rsidP="007847CC">
            <w:pPr>
              <w:jc w:val="left"/>
            </w:pPr>
          </w:p>
        </w:tc>
      </w:tr>
      <w:tr w:rsidR="009E264C" w:rsidRPr="009D28DC" w14:paraId="22FDDF8D" w14:textId="77777777" w:rsidTr="008670D8">
        <w:trPr>
          <w:trHeight w:val="276"/>
        </w:trPr>
        <w:tc>
          <w:tcPr>
            <w:tcW w:w="957" w:type="pct"/>
            <w:vAlign w:val="center"/>
          </w:tcPr>
          <w:p w14:paraId="7D6FAD7F" w14:textId="32570CB9" w:rsidR="009E264C" w:rsidRDefault="009E264C" w:rsidP="00011C63">
            <w:pPr>
              <w:jc w:val="left"/>
            </w:pPr>
            <w:r>
              <w:t>Entrega de propuesta final por parte de los proponentes habilitados</w:t>
            </w:r>
            <w:r w:rsidR="00B656F9">
              <w:t>.</w:t>
            </w:r>
          </w:p>
        </w:tc>
        <w:tc>
          <w:tcPr>
            <w:tcW w:w="948" w:type="pct"/>
            <w:vAlign w:val="center"/>
          </w:tcPr>
          <w:p w14:paraId="66900F3F" w14:textId="371D2D6C" w:rsidR="009E264C" w:rsidRDefault="001E6B96" w:rsidP="00011C63">
            <w:pPr>
              <w:jc w:val="left"/>
            </w:pPr>
            <w:r>
              <w:t xml:space="preserve">Entrega: </w:t>
            </w:r>
            <w:r w:rsidR="00F02F19">
              <w:t>17</w:t>
            </w:r>
            <w:r w:rsidR="009E264C">
              <w:t xml:space="preserve"> de </w:t>
            </w:r>
            <w:r w:rsidR="00BD50F6">
              <w:t>febrero</w:t>
            </w:r>
            <w:r w:rsidR="009E264C">
              <w:t xml:space="preserve"> de 202</w:t>
            </w:r>
            <w:r w:rsidR="00BD50F6">
              <w:t>6</w:t>
            </w:r>
            <w:r w:rsidR="009E264C">
              <w:t xml:space="preserve"> hasta las 11:59 p.m. hora Colombia</w:t>
            </w:r>
          </w:p>
          <w:p w14:paraId="405FDA25" w14:textId="18B3A8AD" w:rsidR="009E264C" w:rsidRDefault="009E264C" w:rsidP="00011C63">
            <w:pPr>
              <w:jc w:val="left"/>
            </w:pPr>
          </w:p>
        </w:tc>
        <w:tc>
          <w:tcPr>
            <w:tcW w:w="3095" w:type="pct"/>
            <w:vAlign w:val="center"/>
          </w:tcPr>
          <w:p w14:paraId="645FDABA" w14:textId="7E745B9C" w:rsidR="009E264C" w:rsidRDefault="002163A7" w:rsidP="00FC64DC">
            <w:pPr>
              <w:jc w:val="left"/>
              <w:rPr>
                <w:i/>
                <w:iCs/>
              </w:rPr>
            </w:pPr>
            <w:r>
              <w:t xml:space="preserve">Los equipos </w:t>
            </w:r>
            <w:r w:rsidR="00BA6ABD">
              <w:t>solucionadores deberán entregar la propuesta final del prototipo</w:t>
            </w:r>
            <w:r w:rsidR="004052A3">
              <w:t xml:space="preserve"> en </w:t>
            </w:r>
            <w:r w:rsidR="005661B2">
              <w:t xml:space="preserve">un </w:t>
            </w:r>
            <w:r w:rsidR="007F22C4">
              <w:t>documento descriptivo</w:t>
            </w:r>
            <w:r w:rsidR="002C7D8B">
              <w:t xml:space="preserve"> de la propuesta</w:t>
            </w:r>
            <w:r w:rsidR="006158A9">
              <w:t xml:space="preserve"> y en formato PDF</w:t>
            </w:r>
            <w:r w:rsidR="00745100">
              <w:t xml:space="preserve">, el cual deberá tener </w:t>
            </w:r>
            <w:r w:rsidR="00373CD2">
              <w:t>la URL</w:t>
            </w:r>
            <w:r w:rsidR="000A568B">
              <w:t xml:space="preserve"> de </w:t>
            </w:r>
            <w:r w:rsidR="00745100">
              <w:t>un video</w:t>
            </w:r>
            <w:r w:rsidR="00D330D8">
              <w:t xml:space="preserve"> asociado que permita ver la operabilidad del prototipo funcional</w:t>
            </w:r>
            <w:r w:rsidR="002C6D54">
              <w:t xml:space="preserve"> y su breve presentación</w:t>
            </w:r>
            <w:r w:rsidR="00A21EC0">
              <w:t xml:space="preserve">, el cual debe estar previamente cargado </w:t>
            </w:r>
            <w:r w:rsidR="00373CD2">
              <w:t xml:space="preserve">en </w:t>
            </w:r>
            <w:r w:rsidR="000A568B">
              <w:t>YouTube</w:t>
            </w:r>
            <w:r w:rsidR="002C6D54">
              <w:t>.</w:t>
            </w:r>
            <w:r w:rsidR="00FC64DC">
              <w:t xml:space="preserve"> </w:t>
            </w:r>
            <w:r w:rsidR="00FC64DC" w:rsidRPr="0060612B">
              <w:t xml:space="preserve">Este documento deberá ser enviado al correo </w:t>
            </w:r>
            <w:hyperlink r:id="rId16" w:history="1">
              <w:r w:rsidR="00FC64DC" w:rsidRPr="0060612B">
                <w:rPr>
                  <w:rStyle w:val="Hyperlink"/>
                </w:rPr>
                <w:t>retosdeciudad@gemalab.co</w:t>
              </w:r>
            </w:hyperlink>
            <w:r w:rsidR="00FC64DC" w:rsidRPr="0060612B">
              <w:t xml:space="preserve"> con el nombre </w:t>
            </w:r>
            <w:r w:rsidR="00FC64DC" w:rsidRPr="0060612B">
              <w:rPr>
                <w:i/>
              </w:rPr>
              <w:t xml:space="preserve">“Propuesta </w:t>
            </w:r>
            <w:r w:rsidR="00FC64DC" w:rsidRPr="0060612B">
              <w:rPr>
                <w:i/>
                <w:iCs/>
              </w:rPr>
              <w:t xml:space="preserve">prototipo reto de ciudad </w:t>
            </w:r>
            <w:r w:rsidR="00D96D87">
              <w:rPr>
                <w:i/>
                <w:iCs/>
              </w:rPr>
              <w:t>3</w:t>
            </w:r>
            <w:r w:rsidR="00FC64DC" w:rsidRPr="0060612B">
              <w:rPr>
                <w:i/>
                <w:iCs/>
              </w:rPr>
              <w:t>_NOMBRE EQUIPO”</w:t>
            </w:r>
          </w:p>
          <w:p w14:paraId="3840A4C5" w14:textId="6BCE5454" w:rsidR="000632D5" w:rsidRPr="000632D5" w:rsidRDefault="000632D5" w:rsidP="00FC64DC">
            <w:pPr>
              <w:jc w:val="left"/>
              <w:rPr>
                <w:i/>
                <w:iCs/>
              </w:rPr>
            </w:pPr>
          </w:p>
        </w:tc>
      </w:tr>
      <w:tr w:rsidR="003845A8" w:rsidRPr="009D28DC" w14:paraId="4BC20BD2" w14:textId="77777777" w:rsidTr="008670D8">
        <w:trPr>
          <w:trHeight w:val="276"/>
        </w:trPr>
        <w:tc>
          <w:tcPr>
            <w:tcW w:w="957" w:type="pct"/>
            <w:vAlign w:val="center"/>
          </w:tcPr>
          <w:p w14:paraId="3BFC6635" w14:textId="16593321" w:rsidR="003845A8" w:rsidRDefault="003845A8" w:rsidP="00011C63">
            <w:pPr>
              <w:jc w:val="left"/>
            </w:pPr>
            <w:r>
              <w:t>Retro</w:t>
            </w:r>
            <w:r w:rsidR="009F0274">
              <w:t>alimentación previa a la presentación del Pitch.</w:t>
            </w:r>
          </w:p>
        </w:tc>
        <w:tc>
          <w:tcPr>
            <w:tcW w:w="948" w:type="pct"/>
            <w:vAlign w:val="center"/>
          </w:tcPr>
          <w:p w14:paraId="5CE9CC35" w14:textId="2C21F5A0" w:rsidR="003845A8" w:rsidRDefault="00F02F19" w:rsidP="00011C63">
            <w:pPr>
              <w:jc w:val="left"/>
            </w:pPr>
            <w:r>
              <w:t>19</w:t>
            </w:r>
            <w:r w:rsidR="009F0274">
              <w:t xml:space="preserve"> y </w:t>
            </w:r>
            <w:r>
              <w:t>20</w:t>
            </w:r>
            <w:r w:rsidR="009F0274">
              <w:t xml:space="preserve"> de </w:t>
            </w:r>
            <w:r w:rsidR="00BD50F6">
              <w:t>febrero de 2026</w:t>
            </w:r>
          </w:p>
        </w:tc>
        <w:tc>
          <w:tcPr>
            <w:tcW w:w="3095" w:type="pct"/>
            <w:vAlign w:val="center"/>
          </w:tcPr>
          <w:p w14:paraId="104BECA4" w14:textId="53C19AB6" w:rsidR="003845A8" w:rsidRDefault="00250DD8" w:rsidP="00250DD8">
            <w:pPr>
              <w:jc w:val="left"/>
            </w:pPr>
            <w:r>
              <w:t>Sobre la</w:t>
            </w:r>
            <w:r w:rsidR="00935848" w:rsidRPr="00CE1401">
              <w:t xml:space="preserve"> entrega de propuesta final por parte de los proponentes habilitados</w:t>
            </w:r>
            <w:r w:rsidR="00CE545A">
              <w:t xml:space="preserve"> </w:t>
            </w:r>
            <w:r w:rsidR="00F857AC" w:rsidRPr="00CE1401">
              <w:t>se enviarán observaciones y retroalimentación con el fin de mejorar la presentación</w:t>
            </w:r>
            <w:r w:rsidR="00F97EE8" w:rsidRPr="00CE1401">
              <w:t xml:space="preserve"> del pitch ante el panel de jurados expertos.</w:t>
            </w:r>
          </w:p>
        </w:tc>
      </w:tr>
      <w:tr w:rsidR="009E264C" w:rsidRPr="009D28DC" w14:paraId="6317F948" w14:textId="77777777" w:rsidTr="008670D8">
        <w:trPr>
          <w:trHeight w:val="276"/>
        </w:trPr>
        <w:tc>
          <w:tcPr>
            <w:tcW w:w="957" w:type="pct"/>
            <w:vAlign w:val="center"/>
          </w:tcPr>
          <w:p w14:paraId="0075F0BB" w14:textId="77777777" w:rsidR="009E264C" w:rsidRDefault="009E264C" w:rsidP="00011C63">
            <w:pPr>
              <w:jc w:val="left"/>
            </w:pPr>
            <w:r>
              <w:t>Presentación del pitch ante el panel de jurados expertos.</w:t>
            </w:r>
          </w:p>
        </w:tc>
        <w:tc>
          <w:tcPr>
            <w:tcW w:w="948" w:type="pct"/>
            <w:vAlign w:val="center"/>
          </w:tcPr>
          <w:p w14:paraId="47A0D481" w14:textId="212F2591" w:rsidR="009E264C" w:rsidRDefault="00BD50F6" w:rsidP="00011C63">
            <w:pPr>
              <w:jc w:val="left"/>
            </w:pPr>
            <w:r>
              <w:t>2</w:t>
            </w:r>
            <w:r w:rsidR="00400117">
              <w:t>3</w:t>
            </w:r>
            <w:r w:rsidR="009E264C">
              <w:t xml:space="preserve"> de </w:t>
            </w:r>
            <w:r>
              <w:t>febrero de 2026</w:t>
            </w:r>
          </w:p>
        </w:tc>
        <w:tc>
          <w:tcPr>
            <w:tcW w:w="3095" w:type="pct"/>
            <w:vAlign w:val="center"/>
          </w:tcPr>
          <w:p w14:paraId="000536E7" w14:textId="7E344E16" w:rsidR="009E264C" w:rsidRDefault="00E20390" w:rsidP="00CA652D">
            <w:pPr>
              <w:jc w:val="left"/>
            </w:pPr>
            <w:r>
              <w:t xml:space="preserve">Presentación Pitch de la propuesta </w:t>
            </w:r>
            <w:r w:rsidR="00580482">
              <w:t>final</w:t>
            </w:r>
            <w:r w:rsidR="001924F5">
              <w:t xml:space="preserve"> </w:t>
            </w:r>
            <w:r w:rsidR="00580482">
              <w:t xml:space="preserve">ante el </w:t>
            </w:r>
            <w:r w:rsidR="001924F5">
              <w:t>panel de jurados expertos</w:t>
            </w:r>
            <w:r w:rsidR="00CA652D">
              <w:t xml:space="preserve"> quienes </w:t>
            </w:r>
            <w:r w:rsidR="00942307">
              <w:t>evaluarán</w:t>
            </w:r>
            <w:r w:rsidR="00551ECD">
              <w:t xml:space="preserve"> y </w:t>
            </w:r>
            <w:r w:rsidR="00E34291">
              <w:t xml:space="preserve">definirán </w:t>
            </w:r>
            <w:r w:rsidR="008C2D4C">
              <w:t>cual será la</w:t>
            </w:r>
            <w:r w:rsidR="00E64D16">
              <w:t xml:space="preserve"> propuesta</w:t>
            </w:r>
            <w:r w:rsidR="008C2D4C">
              <w:t xml:space="preserve"> ganadora</w:t>
            </w:r>
            <w:r w:rsidR="00942307">
              <w:t xml:space="preserve">, y por consiguiente al </w:t>
            </w:r>
            <w:r w:rsidR="001924F5">
              <w:t>solucionador ganador</w:t>
            </w:r>
            <w:r w:rsidR="00CA652D">
              <w:t>.</w:t>
            </w:r>
          </w:p>
        </w:tc>
      </w:tr>
      <w:tr w:rsidR="009E264C" w:rsidRPr="009D28DC" w14:paraId="5B21F5A2" w14:textId="77777777" w:rsidTr="008670D8">
        <w:trPr>
          <w:trHeight w:val="276"/>
        </w:trPr>
        <w:tc>
          <w:tcPr>
            <w:tcW w:w="957" w:type="pct"/>
            <w:vAlign w:val="center"/>
          </w:tcPr>
          <w:p w14:paraId="29C3364C" w14:textId="3E0D21F8" w:rsidR="009E264C" w:rsidRDefault="00CB1E96" w:rsidP="00011C63">
            <w:pPr>
              <w:jc w:val="left"/>
            </w:pPr>
            <w:r>
              <w:t>Envío de r</w:t>
            </w:r>
            <w:r w:rsidR="005C0580">
              <w:t>esultados</w:t>
            </w:r>
            <w:r w:rsidR="009E264C">
              <w:t xml:space="preserve"> de</w:t>
            </w:r>
            <w:r>
              <w:t xml:space="preserve"> la</w:t>
            </w:r>
            <w:r w:rsidR="009E264C">
              <w:t xml:space="preserve"> evaluación del panel de jurados expertos.</w:t>
            </w:r>
          </w:p>
        </w:tc>
        <w:tc>
          <w:tcPr>
            <w:tcW w:w="948" w:type="pct"/>
            <w:vAlign w:val="center"/>
          </w:tcPr>
          <w:p w14:paraId="4D42834C" w14:textId="0A0C1718" w:rsidR="00861547" w:rsidRDefault="00BD50F6" w:rsidP="00011C63">
            <w:pPr>
              <w:jc w:val="left"/>
            </w:pPr>
            <w:r>
              <w:t>2</w:t>
            </w:r>
            <w:r w:rsidR="00400117">
              <w:t>3</w:t>
            </w:r>
            <w:r w:rsidR="009E264C">
              <w:t xml:space="preserve"> de </w:t>
            </w:r>
            <w:r>
              <w:t>febrero de 2026</w:t>
            </w:r>
          </w:p>
          <w:p w14:paraId="4106BB9B" w14:textId="77CB4C7E" w:rsidR="009E264C" w:rsidRPr="00861547" w:rsidRDefault="00536A88" w:rsidP="00011C63">
            <w:pPr>
              <w:jc w:val="left"/>
              <w:rPr>
                <w:i/>
                <w:iCs/>
              </w:rPr>
            </w:pPr>
            <w:r w:rsidRPr="00861547">
              <w:rPr>
                <w:i/>
                <w:iCs/>
                <w:sz w:val="18"/>
                <w:szCs w:val="18"/>
              </w:rPr>
              <w:t>(Posterior a</w:t>
            </w:r>
            <w:r w:rsidR="001F5768" w:rsidRPr="00861547">
              <w:rPr>
                <w:i/>
                <w:iCs/>
                <w:sz w:val="18"/>
                <w:szCs w:val="18"/>
              </w:rPr>
              <w:t xml:space="preserve"> la última presentación</w:t>
            </w:r>
            <w:r w:rsidR="00D366A4" w:rsidRPr="00861547">
              <w:rPr>
                <w:i/>
                <w:iCs/>
                <w:sz w:val="18"/>
                <w:szCs w:val="18"/>
              </w:rPr>
              <w:t xml:space="preserve"> de pitch)</w:t>
            </w:r>
          </w:p>
        </w:tc>
        <w:tc>
          <w:tcPr>
            <w:tcW w:w="3095" w:type="pct"/>
            <w:vAlign w:val="center"/>
          </w:tcPr>
          <w:p w14:paraId="3A57F36A" w14:textId="110DB693" w:rsidR="009E264C" w:rsidRDefault="006B4F0E" w:rsidP="00011C63">
            <w:pPr>
              <w:jc w:val="left"/>
            </w:pPr>
            <w:r>
              <w:t xml:space="preserve">El resultado de la evaluación de las propuestas será notificado al equipo solucionador a través de correo </w:t>
            </w:r>
            <w:r w:rsidR="00B529F4">
              <w:t>electrónico, en el cual se incluirán las observaciones correspondientes y los resultados obtenidos</w:t>
            </w:r>
            <w:r w:rsidR="001503E1">
              <w:t>.</w:t>
            </w:r>
          </w:p>
        </w:tc>
      </w:tr>
      <w:tr w:rsidR="009E264C" w:rsidRPr="009D28DC" w14:paraId="6917E4D4" w14:textId="77777777" w:rsidTr="008670D8">
        <w:trPr>
          <w:trHeight w:val="276"/>
        </w:trPr>
        <w:tc>
          <w:tcPr>
            <w:tcW w:w="957" w:type="pct"/>
            <w:vAlign w:val="center"/>
          </w:tcPr>
          <w:p w14:paraId="40D936AC" w14:textId="77777777" w:rsidR="009E264C" w:rsidRDefault="009E264C" w:rsidP="00011C63">
            <w:pPr>
              <w:jc w:val="left"/>
            </w:pPr>
            <w:r>
              <w:t>Publicación de propuesta ganadora.</w:t>
            </w:r>
          </w:p>
        </w:tc>
        <w:tc>
          <w:tcPr>
            <w:tcW w:w="948" w:type="pct"/>
            <w:vAlign w:val="center"/>
          </w:tcPr>
          <w:p w14:paraId="7DC11966" w14:textId="541A4256" w:rsidR="009E264C" w:rsidRDefault="00BD50F6" w:rsidP="00011C63">
            <w:pPr>
              <w:jc w:val="left"/>
            </w:pPr>
            <w:r>
              <w:t>2</w:t>
            </w:r>
            <w:r w:rsidR="00400117">
              <w:t>3</w:t>
            </w:r>
            <w:r w:rsidR="009E264C">
              <w:t xml:space="preserve"> de </w:t>
            </w:r>
            <w:r>
              <w:t>febrero de 2026</w:t>
            </w:r>
          </w:p>
          <w:p w14:paraId="681330C2" w14:textId="73F86A8B" w:rsidR="00861547" w:rsidRDefault="00861547" w:rsidP="00011C63">
            <w:pPr>
              <w:jc w:val="left"/>
            </w:pPr>
            <w:r w:rsidRPr="00861547">
              <w:rPr>
                <w:i/>
                <w:iCs/>
                <w:sz w:val="18"/>
                <w:szCs w:val="18"/>
              </w:rPr>
              <w:t>(Posterior a la última presentación de pitch)</w:t>
            </w:r>
          </w:p>
        </w:tc>
        <w:tc>
          <w:tcPr>
            <w:tcW w:w="3095" w:type="pct"/>
            <w:vAlign w:val="center"/>
          </w:tcPr>
          <w:p w14:paraId="43427F3B" w14:textId="632B4731" w:rsidR="009E264C" w:rsidRDefault="001503E1" w:rsidP="00011C63">
            <w:pPr>
              <w:jc w:val="left"/>
            </w:pPr>
            <w:r>
              <w:t>El anuncio de la propuesta ganadora se realizará en la página web de la SDP</w:t>
            </w:r>
            <w:r w:rsidR="006A7F07">
              <w:t>,</w:t>
            </w:r>
            <w:r>
              <w:t xml:space="preserve"> así como en las redes </w:t>
            </w:r>
            <w:r w:rsidR="006A7F07">
              <w:t xml:space="preserve">o medios </w:t>
            </w:r>
            <w:r>
              <w:t>que den lugar</w:t>
            </w:r>
            <w:r w:rsidR="006A7F07">
              <w:t xml:space="preserve"> a la acción.</w:t>
            </w:r>
          </w:p>
        </w:tc>
      </w:tr>
    </w:tbl>
    <w:p w14:paraId="2BE18FA5" w14:textId="77777777" w:rsidR="009E264C" w:rsidRDefault="009E264C" w:rsidP="006C6423"/>
    <w:p w14:paraId="1F4752EB" w14:textId="77777777" w:rsidR="006F0945" w:rsidRDefault="004B38D7" w:rsidP="00E90D21">
      <w:pPr>
        <w:pStyle w:val="Heading3"/>
        <w:numPr>
          <w:ilvl w:val="1"/>
          <w:numId w:val="17"/>
        </w:numPr>
        <w:ind w:left="284" w:hanging="284"/>
      </w:pPr>
      <w:bookmarkStart w:id="21" w:name="_Toc216986920"/>
      <w:r>
        <w:t>Sesiones de acompañamiento a los equipos habilitados.</w:t>
      </w:r>
      <w:bookmarkEnd w:id="21"/>
    </w:p>
    <w:p w14:paraId="6E40F001" w14:textId="5DAFB84D" w:rsidR="003977B0" w:rsidRPr="003977B0" w:rsidRDefault="003977B0" w:rsidP="003977B0">
      <w:r w:rsidRPr="003977B0">
        <w:t xml:space="preserve">Estas jornadas tienen como propósito </w:t>
      </w:r>
      <w:r w:rsidRPr="003977B0">
        <w:rPr>
          <w:b/>
          <w:bCs/>
        </w:rPr>
        <w:t>alinear conceptualmente a los equipos con el reto</w:t>
      </w:r>
      <w:r w:rsidRPr="003977B0">
        <w:t xml:space="preserve">, profundizar en el entendimiento de los datos y del flujo real del trámite, facilitar el </w:t>
      </w:r>
      <w:r w:rsidRPr="003977B0">
        <w:rPr>
          <w:b/>
          <w:bCs/>
        </w:rPr>
        <w:t>levantamiento de requerimientos con los actores clave</w:t>
      </w:r>
      <w:r w:rsidRPr="003977B0">
        <w:t xml:space="preserve"> (SDP, desarrolladores de suelo</w:t>
      </w:r>
      <w:r>
        <w:t xml:space="preserve"> o </w:t>
      </w:r>
      <w:r w:rsidRPr="003977B0">
        <w:t xml:space="preserve">constructoras y curadurías urbanas) y fortalecer sus propuestas mediante espacios de </w:t>
      </w:r>
      <w:r w:rsidRPr="003977B0">
        <w:rPr>
          <w:b/>
          <w:bCs/>
        </w:rPr>
        <w:t>mentoría especializada</w:t>
      </w:r>
      <w:r w:rsidRPr="003977B0">
        <w:t xml:space="preserve"> en innovación abierta, gestión del cambio, diseño de propuesta de valor, estructuración de casos de uso y preparación de pitch y demo funcional.</w:t>
      </w:r>
    </w:p>
    <w:p w14:paraId="4C445A29" w14:textId="65EF2E08" w:rsidR="003977B0" w:rsidRPr="003977B0" w:rsidRDefault="003977B0" w:rsidP="003977B0">
      <w:r w:rsidRPr="003977B0">
        <w:t xml:space="preserve">A través de estas sesiones se promueve explícitamente la </w:t>
      </w:r>
      <w:proofErr w:type="spellStart"/>
      <w:r w:rsidRPr="003977B0">
        <w:rPr>
          <w:b/>
          <w:bCs/>
        </w:rPr>
        <w:t>co-creación</w:t>
      </w:r>
      <w:proofErr w:type="spellEnd"/>
      <w:r w:rsidRPr="003977B0">
        <w:rPr>
          <w:b/>
          <w:bCs/>
        </w:rPr>
        <w:t xml:space="preserve"> de prototipos funcionales de la solución</w:t>
      </w:r>
      <w:r w:rsidRPr="003977B0">
        <w:t xml:space="preserve">, integrando el conocimiento técnico de los equipos solucionadores con la experiencia institucional de la SDP y la perspectiva de los usuarios del proceso. De este modo, cada jornada contribuye a que las ideas iniciales evolucionen hacia propuestas más robustas, aterrizadas al contexto real de operación y con mayores probabilidades de convertirse en un </w:t>
      </w:r>
      <w:r w:rsidRPr="003977B0">
        <w:rPr>
          <w:b/>
          <w:bCs/>
        </w:rPr>
        <w:t>Producto Mínimo Viable (PMV)</w:t>
      </w:r>
      <w:r w:rsidRPr="003977B0">
        <w:t xml:space="preserve"> implementable en la Etapa 3</w:t>
      </w:r>
      <w:r w:rsidR="009247FA">
        <w:t xml:space="preserve">: </w:t>
      </w:r>
      <w:r w:rsidR="009247FA" w:rsidRPr="009247FA">
        <w:t>Implementación de la Solución Ganadora</w:t>
      </w:r>
      <w:r w:rsidR="009247FA">
        <w:t>.</w:t>
      </w:r>
      <w:r w:rsidRPr="003977B0">
        <w:t xml:space="preserve"> A continuación, se presenta </w:t>
      </w:r>
      <w:r w:rsidR="009247FA">
        <w:t>una descripción de las jornadas:</w:t>
      </w:r>
    </w:p>
    <w:p w14:paraId="150DC71A" w14:textId="77777777" w:rsidR="00E346E7" w:rsidRDefault="00E346E7" w:rsidP="00311673">
      <w:pPr>
        <w:rPr>
          <w:b/>
          <w:bCs/>
        </w:rPr>
      </w:pPr>
    </w:p>
    <w:p w14:paraId="747A4AA8" w14:textId="18A535CD" w:rsidR="00011C63" w:rsidRDefault="00311673" w:rsidP="00311673">
      <w:pPr>
        <w:rPr>
          <w:b/>
          <w:bCs/>
        </w:rPr>
      </w:pPr>
      <w:r w:rsidRPr="00C047F5">
        <w:rPr>
          <w:b/>
          <w:bCs/>
        </w:rPr>
        <w:t>Marco Conceptual y Alineación del Reto</w:t>
      </w:r>
    </w:p>
    <w:p w14:paraId="24808436" w14:textId="54EFE65C" w:rsidR="00766B2D" w:rsidRPr="00011C63" w:rsidRDefault="00616CB0" w:rsidP="001319F3">
      <w:pPr>
        <w:spacing w:after="0"/>
        <w:rPr>
          <w:b/>
          <w:bCs/>
        </w:rPr>
      </w:pPr>
      <w:r w:rsidRPr="00291034">
        <w:rPr>
          <w:u w:val="single"/>
        </w:rPr>
        <w:t xml:space="preserve">Sesión </w:t>
      </w:r>
      <w:r w:rsidR="00067164" w:rsidRPr="00291034">
        <w:rPr>
          <w:u w:val="single"/>
        </w:rPr>
        <w:t>1 - P</w:t>
      </w:r>
      <w:r w:rsidRPr="00291034">
        <w:rPr>
          <w:u w:val="single"/>
        </w:rPr>
        <w:t>resentación del reto</w:t>
      </w:r>
      <w:r w:rsidR="00766B2D" w:rsidRPr="00291034">
        <w:rPr>
          <w:u w:val="single"/>
        </w:rPr>
        <w:t>:</w:t>
      </w:r>
    </w:p>
    <w:p w14:paraId="2352378B" w14:textId="2DC6AB1F" w:rsidR="00EC008D" w:rsidRPr="00427E45" w:rsidRDefault="00427E45" w:rsidP="001319F3">
      <w:pPr>
        <w:spacing w:after="0"/>
        <w:rPr>
          <w:lang w:val="es-ES"/>
        </w:rPr>
      </w:pPr>
      <w:r w:rsidRPr="00427E45">
        <w:rPr>
          <w:lang w:val="es-ES"/>
        </w:rPr>
        <w:t>En esta sesión se presentará de manera integral el Reto de Ciudad 3: Ciudad Aeroportuaria, explicando:</w:t>
      </w:r>
    </w:p>
    <w:p w14:paraId="4C13F4C8" w14:textId="77777777" w:rsidR="00427E45" w:rsidRPr="00427E45" w:rsidRDefault="00427E45" w:rsidP="00E90D21">
      <w:pPr>
        <w:numPr>
          <w:ilvl w:val="0"/>
          <w:numId w:val="24"/>
        </w:numPr>
        <w:tabs>
          <w:tab w:val="num" w:pos="720"/>
        </w:tabs>
        <w:spacing w:after="0"/>
        <w:rPr>
          <w:lang w:val="es-ES"/>
        </w:rPr>
      </w:pPr>
      <w:r w:rsidRPr="00427E45">
        <w:rPr>
          <w:lang w:val="es-ES"/>
        </w:rPr>
        <w:t>El contexto de la ZIDA y de las Actuaciones Estratégicas Distrito Aeroportuario Engativá (AEDA-E) y Fontibón (AEDA-F).</w:t>
      </w:r>
    </w:p>
    <w:p w14:paraId="34A28688" w14:textId="77777777" w:rsidR="00427E45" w:rsidRPr="00427E45" w:rsidRDefault="00427E45" w:rsidP="00E90D21">
      <w:pPr>
        <w:numPr>
          <w:ilvl w:val="0"/>
          <w:numId w:val="24"/>
        </w:numPr>
        <w:tabs>
          <w:tab w:val="num" w:pos="720"/>
        </w:tabs>
        <w:spacing w:after="0"/>
        <w:rPr>
          <w:lang w:val="es-ES"/>
        </w:rPr>
      </w:pPr>
      <w:r w:rsidRPr="00427E45">
        <w:rPr>
          <w:lang w:val="es-ES"/>
        </w:rPr>
        <w:t>La problemática asociada a la reconversión asociativa de usos del suelo, los retos de articulación entre moradores-propietarios, empresas, operadores urbanos y entidades públicas.</w:t>
      </w:r>
    </w:p>
    <w:p w14:paraId="5A0FDC22" w14:textId="77777777" w:rsidR="00427E45" w:rsidRPr="00427E45" w:rsidRDefault="00427E45" w:rsidP="00E90D21">
      <w:pPr>
        <w:numPr>
          <w:ilvl w:val="0"/>
          <w:numId w:val="24"/>
        </w:numPr>
        <w:tabs>
          <w:tab w:val="num" w:pos="720"/>
        </w:tabs>
        <w:spacing w:after="0"/>
        <w:rPr>
          <w:lang w:val="es-ES"/>
        </w:rPr>
      </w:pPr>
      <w:r w:rsidRPr="00427E45">
        <w:rPr>
          <w:lang w:val="es-ES"/>
        </w:rPr>
        <w:t>El rol de cada actor (SDP, Oficina Laboratorio de Ciudad, Subdirección de Planeamiento Local del Occidente, programa Bogotá Ciudad Aeropuerto, empresas, operadores urbanos, comunidad).</w:t>
      </w:r>
    </w:p>
    <w:p w14:paraId="2D7CDE31" w14:textId="77777777" w:rsidR="00427E45" w:rsidRDefault="00427E45" w:rsidP="00E90D21">
      <w:pPr>
        <w:numPr>
          <w:ilvl w:val="0"/>
          <w:numId w:val="24"/>
        </w:numPr>
        <w:tabs>
          <w:tab w:val="num" w:pos="720"/>
        </w:tabs>
        <w:spacing w:after="0"/>
        <w:rPr>
          <w:lang w:val="es-ES"/>
        </w:rPr>
      </w:pPr>
      <w:r w:rsidRPr="00427E45">
        <w:rPr>
          <w:lang w:val="es-ES"/>
        </w:rPr>
        <w:t>El alcance esperado de las soluciones y los principales objetivos y criterios de evaluación.</w:t>
      </w:r>
    </w:p>
    <w:p w14:paraId="6BA5CD2E" w14:textId="77777777" w:rsidR="00EC008D" w:rsidRPr="00427E45" w:rsidRDefault="00EC008D" w:rsidP="001319F3">
      <w:pPr>
        <w:spacing w:after="0"/>
        <w:ind w:left="360"/>
        <w:rPr>
          <w:lang w:val="es-ES"/>
        </w:rPr>
      </w:pPr>
    </w:p>
    <w:p w14:paraId="2A64CF79" w14:textId="77777777" w:rsidR="00427E45" w:rsidRDefault="00427E45" w:rsidP="001319F3">
      <w:pPr>
        <w:spacing w:after="0"/>
        <w:rPr>
          <w:lang w:val="es-ES"/>
        </w:rPr>
      </w:pPr>
      <w:r w:rsidRPr="00427E45">
        <w:rPr>
          <w:lang w:val="es-ES"/>
        </w:rPr>
        <w:t>El propósito es que los equipos comprendan el marco normativo, territorial e institucional de la ciudad aeroportuaria, así como las tensiones entre reconversión productiva y protección a moradores, de modo que cuenten con una visión compartida y alineada antes de iniciar el proceso de prototipado y desarrollo tecnológico.</w:t>
      </w:r>
    </w:p>
    <w:p w14:paraId="16C93395" w14:textId="77777777" w:rsidR="001319F3" w:rsidRPr="00427E45" w:rsidRDefault="001319F3" w:rsidP="001319F3">
      <w:pPr>
        <w:spacing w:after="0"/>
        <w:rPr>
          <w:lang w:val="es-ES"/>
        </w:rPr>
      </w:pPr>
    </w:p>
    <w:p w14:paraId="4EB42009" w14:textId="77777777" w:rsidR="00766B2D" w:rsidRPr="00291034" w:rsidRDefault="00616CB0" w:rsidP="001319F3">
      <w:pPr>
        <w:spacing w:after="0"/>
        <w:rPr>
          <w:u w:val="single"/>
        </w:rPr>
      </w:pPr>
      <w:r w:rsidRPr="00291034">
        <w:rPr>
          <w:u w:val="single"/>
        </w:rPr>
        <w:t>Mentoría 1 – Fortalecimiento de Innovación abierta</w:t>
      </w:r>
      <w:r w:rsidR="00766B2D" w:rsidRPr="00291034">
        <w:rPr>
          <w:u w:val="single"/>
        </w:rPr>
        <w:t>:</w:t>
      </w:r>
    </w:p>
    <w:p w14:paraId="71FA50C2" w14:textId="204F5CBE" w:rsidR="00FA0A27" w:rsidRDefault="00616CB0" w:rsidP="001319F3">
      <w:pPr>
        <w:spacing w:after="0"/>
      </w:pPr>
      <w:r w:rsidRPr="00311673">
        <w:t>Esta mentoría busca fortalecer las capacidades de los equipos en principios y prácticas de innovación abierta aplicadas al reto. Se trabajará en cómo</w:t>
      </w:r>
      <w:r w:rsidR="001319F3">
        <w:t>:</w:t>
      </w:r>
    </w:p>
    <w:p w14:paraId="68CCE583" w14:textId="77777777" w:rsidR="00EC008D" w:rsidRDefault="00FA0A27" w:rsidP="00E90D21">
      <w:pPr>
        <w:pStyle w:val="ListParagraph"/>
        <w:numPr>
          <w:ilvl w:val="0"/>
          <w:numId w:val="14"/>
        </w:numPr>
        <w:spacing w:after="0"/>
      </w:pPr>
      <w:r>
        <w:t>I</w:t>
      </w:r>
      <w:r w:rsidR="00616CB0" w:rsidRPr="00311673">
        <w:t>ntegrar conocimiento experto del sector público</w:t>
      </w:r>
      <w:r>
        <w:t xml:space="preserve"> </w:t>
      </w:r>
      <w:r w:rsidRPr="00FA0A27">
        <w:t>(SDP, Bogotá Ciudad Aeropuerto)</w:t>
      </w:r>
      <w:r>
        <w:t>.</w:t>
      </w:r>
      <w:r w:rsidR="00616CB0" w:rsidRPr="00311673">
        <w:t xml:space="preserve"> </w:t>
      </w:r>
    </w:p>
    <w:p w14:paraId="1C698FA9" w14:textId="77777777" w:rsidR="00EC008D" w:rsidRDefault="00EC008D" w:rsidP="00E90D21">
      <w:pPr>
        <w:pStyle w:val="ListParagraph"/>
        <w:numPr>
          <w:ilvl w:val="0"/>
          <w:numId w:val="14"/>
        </w:numPr>
        <w:spacing w:after="0"/>
      </w:pPr>
      <w:r>
        <w:t xml:space="preserve">Incorporar la </w:t>
      </w:r>
      <w:r w:rsidR="00616CB0" w:rsidRPr="00311673">
        <w:t>experiencia de usuarios finales</w:t>
      </w:r>
      <w:r>
        <w:t xml:space="preserve"> (</w:t>
      </w:r>
      <w:r w:rsidRPr="00EC008D">
        <w:t>moradores-propietarios y empresas</w:t>
      </w:r>
      <w:r>
        <w:t>)</w:t>
      </w:r>
      <w:r w:rsidR="00616CB0" w:rsidRPr="00311673">
        <w:t xml:space="preserve"> </w:t>
      </w:r>
    </w:p>
    <w:p w14:paraId="4817D13A" w14:textId="1FA59BCC" w:rsidR="00EC008D" w:rsidRDefault="00EC008D" w:rsidP="00E90D21">
      <w:pPr>
        <w:pStyle w:val="ListParagraph"/>
        <w:numPr>
          <w:ilvl w:val="0"/>
          <w:numId w:val="14"/>
        </w:numPr>
        <w:spacing w:after="0"/>
      </w:pPr>
      <w:r>
        <w:t xml:space="preserve">Aprovechar </w:t>
      </w:r>
      <w:r w:rsidR="00616CB0" w:rsidRPr="00311673">
        <w:t>datos disponibles y aportes de otros actores del ecosistema para cocrear soluciones tecnológicas más pertinentes y sostenibles.</w:t>
      </w:r>
    </w:p>
    <w:p w14:paraId="2C09FC91" w14:textId="77777777" w:rsidR="001319F3" w:rsidRDefault="001319F3" w:rsidP="001319F3">
      <w:pPr>
        <w:spacing w:after="0"/>
      </w:pPr>
    </w:p>
    <w:p w14:paraId="15923E27" w14:textId="4135CD75" w:rsidR="00616CB0" w:rsidRDefault="00616CB0" w:rsidP="001319F3">
      <w:pPr>
        <w:spacing w:after="0"/>
      </w:pPr>
      <w:r w:rsidRPr="00311673">
        <w:t>La finalidad es que los equipos aprendan a diseñar procesos colaborativos, aprovechar alianzas y articular sus propuestas dentro de un ecosistema de innovación donde el valor se construye de forma compartida y no aislada.</w:t>
      </w:r>
    </w:p>
    <w:p w14:paraId="73D79C37" w14:textId="77777777" w:rsidR="001319F3" w:rsidRDefault="001319F3" w:rsidP="001319F3">
      <w:pPr>
        <w:spacing w:after="0"/>
        <w:jc w:val="left"/>
        <w:rPr>
          <w:u w:val="single"/>
        </w:rPr>
      </w:pPr>
    </w:p>
    <w:p w14:paraId="6D80C896" w14:textId="473C6ABC" w:rsidR="00067164" w:rsidRPr="00291034" w:rsidRDefault="00616CB0" w:rsidP="001319F3">
      <w:pPr>
        <w:spacing w:after="0"/>
        <w:jc w:val="left"/>
        <w:rPr>
          <w:u w:val="single"/>
        </w:rPr>
      </w:pPr>
      <w:r w:rsidRPr="00291034">
        <w:rPr>
          <w:u w:val="single"/>
        </w:rPr>
        <w:t xml:space="preserve">Sesión 2 – </w:t>
      </w:r>
      <w:r w:rsidR="00067164" w:rsidRPr="00291034">
        <w:rPr>
          <w:u w:val="single"/>
        </w:rPr>
        <w:t>A</w:t>
      </w:r>
      <w:r w:rsidRPr="00291034">
        <w:rPr>
          <w:u w:val="single"/>
        </w:rPr>
        <w:t>pertura y presentación de los datos</w:t>
      </w:r>
      <w:r w:rsidR="00067164" w:rsidRPr="00291034">
        <w:rPr>
          <w:u w:val="single"/>
        </w:rPr>
        <w:t>:</w:t>
      </w:r>
    </w:p>
    <w:p w14:paraId="190672DB" w14:textId="4880F25E" w:rsidR="00EC008D" w:rsidRPr="002D57F4" w:rsidRDefault="002D57F4" w:rsidP="001319F3">
      <w:pPr>
        <w:spacing w:after="0"/>
        <w:rPr>
          <w:lang w:val="es-ES"/>
        </w:rPr>
      </w:pPr>
      <w:r w:rsidRPr="002D57F4">
        <w:rPr>
          <w:lang w:val="es-ES"/>
        </w:rPr>
        <w:t>En esta sesión se presentará el universo de datos disponible para el reto:</w:t>
      </w:r>
    </w:p>
    <w:p w14:paraId="426E9CDF" w14:textId="77777777" w:rsidR="002D57F4" w:rsidRPr="002D57F4" w:rsidRDefault="002D57F4" w:rsidP="00E90D21">
      <w:pPr>
        <w:numPr>
          <w:ilvl w:val="0"/>
          <w:numId w:val="25"/>
        </w:numPr>
        <w:tabs>
          <w:tab w:val="num" w:pos="720"/>
        </w:tabs>
        <w:spacing w:after="0"/>
        <w:rPr>
          <w:lang w:val="es-ES"/>
        </w:rPr>
      </w:pPr>
      <w:r w:rsidRPr="002D57F4">
        <w:rPr>
          <w:lang w:val="es-ES"/>
        </w:rPr>
        <w:t>Fuentes normativas (POT, ZIDA, AEDA-E, AEDA-F, instrumentos de protección a moradores).</w:t>
      </w:r>
    </w:p>
    <w:p w14:paraId="2884EEFB" w14:textId="77777777" w:rsidR="002D57F4" w:rsidRPr="002D57F4" w:rsidRDefault="002D57F4" w:rsidP="00E90D21">
      <w:pPr>
        <w:numPr>
          <w:ilvl w:val="0"/>
          <w:numId w:val="25"/>
        </w:numPr>
        <w:tabs>
          <w:tab w:val="num" w:pos="720"/>
        </w:tabs>
        <w:spacing w:after="0"/>
        <w:rPr>
          <w:lang w:val="es-ES"/>
        </w:rPr>
      </w:pPr>
      <w:r w:rsidRPr="002D57F4">
        <w:rPr>
          <w:lang w:val="es-ES"/>
        </w:rPr>
        <w:t>Información geoespacial (cartografía de la ZIDA, predios, usos de suelo, etc.).</w:t>
      </w:r>
    </w:p>
    <w:p w14:paraId="0ED0D01B" w14:textId="77777777" w:rsidR="002D57F4" w:rsidRPr="002D57F4" w:rsidRDefault="002D57F4" w:rsidP="00E90D21">
      <w:pPr>
        <w:numPr>
          <w:ilvl w:val="0"/>
          <w:numId w:val="25"/>
        </w:numPr>
        <w:tabs>
          <w:tab w:val="num" w:pos="720"/>
        </w:tabs>
        <w:spacing w:after="0"/>
        <w:rPr>
          <w:lang w:val="es-ES"/>
        </w:rPr>
      </w:pPr>
      <w:r w:rsidRPr="002D57F4">
        <w:rPr>
          <w:lang w:val="es-ES"/>
        </w:rPr>
        <w:t>Datos socioeconómicos, inmobiliarios y logísticos relevantes.</w:t>
      </w:r>
    </w:p>
    <w:p w14:paraId="7BCC42C5" w14:textId="77777777" w:rsidR="002D57F4" w:rsidRPr="002009BD" w:rsidRDefault="002D57F4" w:rsidP="00E90D21">
      <w:pPr>
        <w:numPr>
          <w:ilvl w:val="0"/>
          <w:numId w:val="25"/>
        </w:numPr>
        <w:spacing w:after="0"/>
        <w:rPr>
          <w:lang w:val="es-ES"/>
        </w:rPr>
      </w:pPr>
      <w:r w:rsidRPr="002D57F4">
        <w:rPr>
          <w:lang w:val="es-ES"/>
        </w:rPr>
        <w:t>Insumos provenientes de la Etapa 0 (hallazgos de sesiones con moradores y empresas).</w:t>
      </w:r>
    </w:p>
    <w:p w14:paraId="3F50AEA3" w14:textId="77777777" w:rsidR="00EC008D" w:rsidRPr="002D57F4" w:rsidRDefault="00EC008D" w:rsidP="001319F3">
      <w:pPr>
        <w:spacing w:after="0"/>
        <w:rPr>
          <w:lang w:val="es-ES"/>
        </w:rPr>
      </w:pPr>
    </w:p>
    <w:p w14:paraId="662A6AC9" w14:textId="77777777" w:rsidR="002D57F4" w:rsidRDefault="002D57F4" w:rsidP="001319F3">
      <w:pPr>
        <w:spacing w:after="0"/>
        <w:rPr>
          <w:lang w:val="es-ES"/>
        </w:rPr>
      </w:pPr>
      <w:r w:rsidRPr="002D57F4">
        <w:rPr>
          <w:lang w:val="es-ES"/>
        </w:rPr>
        <w:t>El propósito es que los equipos entiendan qué información existe hoy sobre la ZIDA y la ciudad aeroportuaria, cómo se genera y gestiona, y qué oportunidades de valor se derivan de su adecuada integración. La finalidad es alinear expectativas sobre el uso de datos, promover un enfoque responsable y basado en evidencia, y detonar ideas sobre simulación de escenarios, emparejamiento de actores y visualización en el visor o panel de control.</w:t>
      </w:r>
    </w:p>
    <w:p w14:paraId="1BE8833D" w14:textId="77777777" w:rsidR="001319F3" w:rsidRPr="002D57F4" w:rsidRDefault="001319F3" w:rsidP="001319F3">
      <w:pPr>
        <w:spacing w:after="0"/>
        <w:rPr>
          <w:lang w:val="es-ES"/>
        </w:rPr>
      </w:pPr>
    </w:p>
    <w:p w14:paraId="32250C0E" w14:textId="4B2EC64A" w:rsidR="00067164" w:rsidRPr="00291034" w:rsidRDefault="00616CB0" w:rsidP="001319F3">
      <w:pPr>
        <w:spacing w:after="0"/>
        <w:rPr>
          <w:u w:val="single"/>
        </w:rPr>
      </w:pPr>
      <w:r w:rsidRPr="00291034">
        <w:rPr>
          <w:u w:val="single"/>
        </w:rPr>
        <w:t>Mentoría 2 – Gestión del cambio</w:t>
      </w:r>
      <w:r w:rsidR="00291034">
        <w:rPr>
          <w:u w:val="single"/>
        </w:rPr>
        <w:t>:</w:t>
      </w:r>
    </w:p>
    <w:p w14:paraId="36BEB6F6" w14:textId="77777777" w:rsidR="002009BD" w:rsidRPr="002009BD" w:rsidRDefault="002009BD" w:rsidP="001319F3">
      <w:pPr>
        <w:spacing w:after="0"/>
        <w:rPr>
          <w:lang w:val="es-ES"/>
        </w:rPr>
      </w:pPr>
      <w:r w:rsidRPr="002009BD">
        <w:rPr>
          <w:lang w:val="es-ES"/>
        </w:rPr>
        <w:t>Esta mentoría se enfocará en cómo gestionar el cambio organizacional y cultural que implica implementar una nueva solución tecnológica para apoyar la reconversión asociativa en la ciudad aeroportuaria. Se abordarán temas como:</w:t>
      </w:r>
    </w:p>
    <w:p w14:paraId="4D7DD9ED" w14:textId="77777777" w:rsidR="002009BD" w:rsidRPr="002009BD" w:rsidRDefault="002009BD" w:rsidP="00E90D21">
      <w:pPr>
        <w:numPr>
          <w:ilvl w:val="0"/>
          <w:numId w:val="26"/>
        </w:numPr>
        <w:tabs>
          <w:tab w:val="num" w:pos="720"/>
        </w:tabs>
        <w:spacing w:after="0"/>
        <w:rPr>
          <w:lang w:val="es-ES"/>
        </w:rPr>
      </w:pPr>
      <w:r w:rsidRPr="002009BD">
        <w:rPr>
          <w:lang w:val="es-ES"/>
        </w:rPr>
        <w:t>Adopción de la herramienta por parte de funcionarios y equipos técnicos de la SDP y entidades asociadas.</w:t>
      </w:r>
    </w:p>
    <w:p w14:paraId="701E3BC7" w14:textId="77777777" w:rsidR="002009BD" w:rsidRPr="002009BD" w:rsidRDefault="002009BD" w:rsidP="00E90D21">
      <w:pPr>
        <w:numPr>
          <w:ilvl w:val="0"/>
          <w:numId w:val="26"/>
        </w:numPr>
        <w:tabs>
          <w:tab w:val="num" w:pos="720"/>
        </w:tabs>
        <w:spacing w:after="0"/>
        <w:rPr>
          <w:lang w:val="es-ES"/>
        </w:rPr>
      </w:pPr>
      <w:r w:rsidRPr="002009BD">
        <w:rPr>
          <w:lang w:val="es-ES"/>
        </w:rPr>
        <w:t>Articulación con operadores urbanos y otros actores institucionales.</w:t>
      </w:r>
    </w:p>
    <w:p w14:paraId="52E82399" w14:textId="7EF69860" w:rsidR="002009BD" w:rsidRDefault="002009BD" w:rsidP="00E90D21">
      <w:pPr>
        <w:numPr>
          <w:ilvl w:val="0"/>
          <w:numId w:val="26"/>
        </w:numPr>
        <w:tabs>
          <w:tab w:val="num" w:pos="720"/>
        </w:tabs>
        <w:spacing w:after="0"/>
        <w:rPr>
          <w:lang w:val="es-ES"/>
        </w:rPr>
      </w:pPr>
      <w:r w:rsidRPr="002009BD">
        <w:rPr>
          <w:lang w:val="es-ES"/>
        </w:rPr>
        <w:t>Estrategias de comunicación del cambio, identificación de resistencias y definición de mecanismos para facilitar el uso cotidiano de la herramienta</w:t>
      </w:r>
      <w:r w:rsidR="001319F3">
        <w:rPr>
          <w:lang w:val="es-ES"/>
        </w:rPr>
        <w:t>.</w:t>
      </w:r>
    </w:p>
    <w:p w14:paraId="29E64776" w14:textId="77777777" w:rsidR="001319F3" w:rsidRPr="002009BD" w:rsidRDefault="001319F3" w:rsidP="001319F3">
      <w:pPr>
        <w:spacing w:after="0"/>
        <w:ind w:left="360"/>
        <w:rPr>
          <w:lang w:val="es-ES"/>
        </w:rPr>
      </w:pPr>
    </w:p>
    <w:p w14:paraId="73F60D2E" w14:textId="0CF90647" w:rsidR="00A44D69" w:rsidRDefault="002009BD" w:rsidP="001319F3">
      <w:pPr>
        <w:spacing w:after="0"/>
        <w:rPr>
          <w:lang w:val="es-ES"/>
        </w:rPr>
      </w:pPr>
      <w:r w:rsidRPr="002009BD">
        <w:rPr>
          <w:lang w:val="es-ES"/>
        </w:rPr>
        <w:t>La finalidad es que los equipos incorporen desde temprano una mirada de gestión del cambio, de manera que sus soluciones no solo sean técnicamente sólidas, sino también viables de implementar y sostener en el tiempo.</w:t>
      </w:r>
    </w:p>
    <w:p w14:paraId="6B196920" w14:textId="77777777" w:rsidR="002009BD" w:rsidRPr="002009BD" w:rsidRDefault="002009BD" w:rsidP="001319F3">
      <w:pPr>
        <w:spacing w:after="0"/>
        <w:rPr>
          <w:lang w:val="es-ES"/>
        </w:rPr>
      </w:pPr>
    </w:p>
    <w:p w14:paraId="6FD87427" w14:textId="3988F06D" w:rsidR="00067164" w:rsidRPr="001873A0" w:rsidRDefault="00067164" w:rsidP="001319F3">
      <w:pPr>
        <w:spacing w:after="0"/>
        <w:jc w:val="left"/>
      </w:pPr>
      <w:r w:rsidRPr="001873A0">
        <w:rPr>
          <w:b/>
          <w:bCs/>
        </w:rPr>
        <w:t>Levantamiento</w:t>
      </w:r>
      <w:r w:rsidR="00616CB0" w:rsidRPr="001873A0">
        <w:rPr>
          <w:b/>
        </w:rPr>
        <w:t xml:space="preserve"> de </w:t>
      </w:r>
      <w:r w:rsidRPr="001873A0">
        <w:rPr>
          <w:b/>
          <w:bCs/>
        </w:rPr>
        <w:t>Requerimientos y Diseño de Valor</w:t>
      </w:r>
    </w:p>
    <w:p w14:paraId="494101C7" w14:textId="5A010FDF" w:rsidR="00067164" w:rsidRPr="00570118" w:rsidRDefault="00616CB0" w:rsidP="001319F3">
      <w:pPr>
        <w:spacing w:after="0"/>
        <w:rPr>
          <w:u w:val="single"/>
        </w:rPr>
      </w:pPr>
      <w:r w:rsidRPr="00291034">
        <w:rPr>
          <w:u w:val="single"/>
        </w:rPr>
        <w:t xml:space="preserve">Sesión 3 – </w:t>
      </w:r>
      <w:r w:rsidR="004C0C34" w:rsidRPr="004C0C34">
        <w:rPr>
          <w:u w:val="single"/>
        </w:rPr>
        <w:t xml:space="preserve">Panel con retadores y usuarios (equipos técnicos, operadores urbanos, empresas y representación de </w:t>
      </w:r>
      <w:r w:rsidR="004C0C34" w:rsidRPr="00570118">
        <w:rPr>
          <w:u w:val="single"/>
        </w:rPr>
        <w:t>moradores)</w:t>
      </w:r>
    </w:p>
    <w:p w14:paraId="691E666F" w14:textId="77777777" w:rsidR="00570118" w:rsidRPr="00570118" w:rsidRDefault="00570118" w:rsidP="001319F3">
      <w:pPr>
        <w:spacing w:after="0"/>
        <w:rPr>
          <w:lang w:val="es-ES"/>
        </w:rPr>
      </w:pPr>
      <w:r w:rsidRPr="00570118">
        <w:rPr>
          <w:lang w:val="es-ES"/>
        </w:rPr>
        <w:t>Espacio moderado tipo panel en el que retadores de la SDP, representantes del programa Bogotá Ciudad Aeropuerto, posibles operadores urbanos, empresas interesadas en la ZIDA y, cuando sea posible, voces asociadas a moradores (a través de insumos sistematizados o representación indirecta) comparten y contrastan, desde sus roles:</w:t>
      </w:r>
    </w:p>
    <w:p w14:paraId="4E4CA117" w14:textId="77777777" w:rsidR="00570118" w:rsidRPr="00570118" w:rsidRDefault="00570118" w:rsidP="00E90D21">
      <w:pPr>
        <w:numPr>
          <w:ilvl w:val="0"/>
          <w:numId w:val="27"/>
        </w:numPr>
        <w:tabs>
          <w:tab w:val="num" w:pos="720"/>
        </w:tabs>
        <w:spacing w:after="0"/>
        <w:rPr>
          <w:lang w:val="es-ES"/>
        </w:rPr>
      </w:pPr>
      <w:r w:rsidRPr="00570118">
        <w:rPr>
          <w:lang w:val="es-ES"/>
        </w:rPr>
        <w:t>La visión sobre la reconversión asociativa en la ZIDA.</w:t>
      </w:r>
    </w:p>
    <w:p w14:paraId="6CCCD75B" w14:textId="77777777" w:rsidR="00570118" w:rsidRPr="00570118" w:rsidRDefault="00570118" w:rsidP="00E90D21">
      <w:pPr>
        <w:numPr>
          <w:ilvl w:val="0"/>
          <w:numId w:val="27"/>
        </w:numPr>
        <w:tabs>
          <w:tab w:val="num" w:pos="720"/>
        </w:tabs>
        <w:spacing w:after="0"/>
        <w:rPr>
          <w:lang w:val="es-ES"/>
        </w:rPr>
      </w:pPr>
      <w:r w:rsidRPr="00570118">
        <w:rPr>
          <w:lang w:val="es-ES"/>
        </w:rPr>
        <w:t>Sus principales puntos de dolor, riesgos y oportunidades (por ejemplo, incertidumbre sobre tiempos, reglas del juego, escala de proyectos, impactos sobre los hogares).</w:t>
      </w:r>
    </w:p>
    <w:p w14:paraId="096E9C66" w14:textId="77777777" w:rsidR="00570118" w:rsidRDefault="00570118" w:rsidP="00E90D21">
      <w:pPr>
        <w:numPr>
          <w:ilvl w:val="0"/>
          <w:numId w:val="27"/>
        </w:numPr>
        <w:tabs>
          <w:tab w:val="num" w:pos="720"/>
        </w:tabs>
        <w:spacing w:after="0"/>
        <w:rPr>
          <w:lang w:val="es-ES"/>
        </w:rPr>
      </w:pPr>
      <w:r w:rsidRPr="00570118">
        <w:rPr>
          <w:lang w:val="es-ES"/>
        </w:rPr>
        <w:t>Las necesidades prácticas para contar con una herramienta que apoye sus decisiones.</w:t>
      </w:r>
    </w:p>
    <w:p w14:paraId="5BA2DB37" w14:textId="77777777" w:rsidR="001319F3" w:rsidRPr="00570118" w:rsidRDefault="001319F3" w:rsidP="001319F3">
      <w:pPr>
        <w:spacing w:after="0"/>
        <w:rPr>
          <w:lang w:val="es-ES"/>
        </w:rPr>
      </w:pPr>
    </w:p>
    <w:p w14:paraId="26231699" w14:textId="026D89A0" w:rsidR="001319F3" w:rsidRDefault="00570118" w:rsidP="001319F3">
      <w:pPr>
        <w:spacing w:after="0"/>
        <w:rPr>
          <w:lang w:val="es-ES"/>
        </w:rPr>
      </w:pPr>
      <w:r w:rsidRPr="00570118">
        <w:rPr>
          <w:lang w:val="es-ES"/>
        </w:rPr>
        <w:t xml:space="preserve">El objetivo es comprender mejor el problema común, alinear expectativas y acordar prioridades prácticas para una primera versión útil de la solución. Bajo conducción de la Fundación </w:t>
      </w:r>
      <w:proofErr w:type="spellStart"/>
      <w:r w:rsidRPr="00570118">
        <w:rPr>
          <w:lang w:val="es-ES"/>
        </w:rPr>
        <w:t>Tecnalia</w:t>
      </w:r>
      <w:proofErr w:type="spellEnd"/>
      <w:r w:rsidRPr="00570118">
        <w:rPr>
          <w:lang w:val="es-ES"/>
        </w:rPr>
        <w:t xml:space="preserve"> Colombia, se realizan intervenciones breves por bloques temáticos, seguidas de preguntas guiadas y un espacio de intercambio estructurado con los equipos. El resultado será un conjunto de requisitos “</w:t>
      </w:r>
      <w:proofErr w:type="spellStart"/>
      <w:r w:rsidRPr="00570118">
        <w:rPr>
          <w:lang w:val="es-ES"/>
        </w:rPr>
        <w:t>must-have</w:t>
      </w:r>
      <w:proofErr w:type="spellEnd"/>
      <w:r w:rsidRPr="00570118">
        <w:rPr>
          <w:lang w:val="es-ES"/>
        </w:rPr>
        <w:t xml:space="preserve">”, métricas de éxito y hallazgos para los casos de uso, </w:t>
      </w:r>
      <w:proofErr w:type="spellStart"/>
      <w:r w:rsidRPr="00570118">
        <w:rPr>
          <w:lang w:val="es-ES"/>
        </w:rPr>
        <w:t>journeys</w:t>
      </w:r>
      <w:proofErr w:type="spellEnd"/>
      <w:r w:rsidRPr="00570118">
        <w:rPr>
          <w:lang w:val="es-ES"/>
        </w:rPr>
        <w:t xml:space="preserve"> de usuarios y backlog inicial, documentados por un relator y sujetos a las reglas de confidencialidad y participación técnica no comercial.</w:t>
      </w:r>
    </w:p>
    <w:p w14:paraId="6721E5EB" w14:textId="77777777" w:rsidR="001319F3" w:rsidRDefault="001319F3" w:rsidP="001319F3">
      <w:pPr>
        <w:spacing w:after="0"/>
        <w:rPr>
          <w:lang w:val="es-ES"/>
        </w:rPr>
      </w:pPr>
    </w:p>
    <w:p w14:paraId="7BCCC01C" w14:textId="77777777" w:rsidR="001319F3" w:rsidRDefault="001319F3" w:rsidP="001319F3">
      <w:pPr>
        <w:spacing w:after="0"/>
        <w:rPr>
          <w:lang w:val="es-ES"/>
        </w:rPr>
      </w:pPr>
    </w:p>
    <w:p w14:paraId="24F45B9C" w14:textId="5D198AD0" w:rsidR="001319F3" w:rsidRPr="00291034" w:rsidRDefault="001319F3" w:rsidP="008901ED">
      <w:pPr>
        <w:spacing w:after="0"/>
        <w:rPr>
          <w:u w:val="single"/>
        </w:rPr>
      </w:pPr>
      <w:r w:rsidRPr="00291034">
        <w:rPr>
          <w:u w:val="single"/>
        </w:rPr>
        <w:t xml:space="preserve">Mentoría </w:t>
      </w:r>
      <w:r>
        <w:rPr>
          <w:u w:val="single"/>
        </w:rPr>
        <w:t>3</w:t>
      </w:r>
      <w:r w:rsidRPr="00291034">
        <w:rPr>
          <w:u w:val="single"/>
        </w:rPr>
        <w:t xml:space="preserve"> – Estructura del caso de uso:</w:t>
      </w:r>
    </w:p>
    <w:p w14:paraId="4D6B2D56" w14:textId="77777777" w:rsidR="001319F3" w:rsidRPr="001319F3" w:rsidRDefault="001319F3" w:rsidP="008901ED">
      <w:pPr>
        <w:spacing w:after="0"/>
        <w:rPr>
          <w:lang w:val="es-ES"/>
        </w:rPr>
      </w:pPr>
      <w:r w:rsidRPr="001319F3">
        <w:rPr>
          <w:lang w:val="es-ES"/>
        </w:rPr>
        <w:t>En esta mentoría se guiará a los equipos en la construcción detallada de casos de uso que describan paso a paso cómo diferentes actores interactuarían con la solución. Se abordarán elementos como:</w:t>
      </w:r>
    </w:p>
    <w:p w14:paraId="23B728E4" w14:textId="77777777" w:rsidR="001319F3" w:rsidRPr="001319F3" w:rsidRDefault="001319F3" w:rsidP="00E90D21">
      <w:pPr>
        <w:numPr>
          <w:ilvl w:val="0"/>
          <w:numId w:val="30"/>
        </w:numPr>
        <w:tabs>
          <w:tab w:val="num" w:pos="720"/>
        </w:tabs>
        <w:spacing w:after="0"/>
        <w:rPr>
          <w:lang w:val="es-ES"/>
        </w:rPr>
      </w:pPr>
      <w:r w:rsidRPr="001319F3">
        <w:rPr>
          <w:lang w:val="es-ES"/>
        </w:rPr>
        <w:t>Flujos de usuario (por ejemplo, un técnico de la SDP que simula escenarios, un operador urbano que arma un proyecto, un equipo que analiza opciones para un englobe hipotético).</w:t>
      </w:r>
    </w:p>
    <w:p w14:paraId="44A874D7" w14:textId="77777777" w:rsidR="001319F3" w:rsidRPr="001319F3" w:rsidRDefault="001319F3" w:rsidP="00E90D21">
      <w:pPr>
        <w:numPr>
          <w:ilvl w:val="0"/>
          <w:numId w:val="30"/>
        </w:numPr>
        <w:tabs>
          <w:tab w:val="num" w:pos="720"/>
        </w:tabs>
        <w:spacing w:after="0"/>
        <w:rPr>
          <w:lang w:val="es-ES"/>
        </w:rPr>
      </w:pPr>
      <w:r w:rsidRPr="001319F3">
        <w:rPr>
          <w:lang w:val="es-ES"/>
        </w:rPr>
        <w:t>Entradas y salidas de información.</w:t>
      </w:r>
    </w:p>
    <w:p w14:paraId="0D9736EC" w14:textId="77777777" w:rsidR="001319F3" w:rsidRPr="001319F3" w:rsidRDefault="001319F3" w:rsidP="00E90D21">
      <w:pPr>
        <w:numPr>
          <w:ilvl w:val="0"/>
          <w:numId w:val="30"/>
        </w:numPr>
        <w:tabs>
          <w:tab w:val="num" w:pos="720"/>
        </w:tabs>
        <w:spacing w:after="0"/>
        <w:rPr>
          <w:lang w:val="es-ES"/>
        </w:rPr>
      </w:pPr>
      <w:r w:rsidRPr="001319F3">
        <w:rPr>
          <w:lang w:val="es-ES"/>
        </w:rPr>
        <w:t>Escenarios clave (por ejemplo, identificación de oportunidades de englobes, comparación de escenarios de asociación, análisis de impactos para moradores, evaluación de viabilidad para empresas).</w:t>
      </w:r>
    </w:p>
    <w:p w14:paraId="7D22B4E7" w14:textId="77777777" w:rsidR="001319F3" w:rsidRPr="001319F3" w:rsidRDefault="001319F3" w:rsidP="00E90D21">
      <w:pPr>
        <w:numPr>
          <w:ilvl w:val="0"/>
          <w:numId w:val="30"/>
        </w:numPr>
        <w:tabs>
          <w:tab w:val="num" w:pos="720"/>
        </w:tabs>
        <w:spacing w:after="0"/>
        <w:rPr>
          <w:lang w:val="es-ES"/>
        </w:rPr>
      </w:pPr>
      <w:r w:rsidRPr="001319F3">
        <w:rPr>
          <w:lang w:val="es-ES"/>
        </w:rPr>
        <w:t>Criterios de éxito de cada caso de uso.</w:t>
      </w:r>
    </w:p>
    <w:p w14:paraId="19F5EDE3" w14:textId="7DA0439F" w:rsidR="001319F3" w:rsidRDefault="001319F3" w:rsidP="008901ED">
      <w:pPr>
        <w:spacing w:after="0"/>
        <w:rPr>
          <w:lang w:val="es-ES"/>
        </w:rPr>
      </w:pPr>
      <w:r w:rsidRPr="001319F3">
        <w:rPr>
          <w:lang w:val="es-ES"/>
        </w:rPr>
        <w:t>La finalidad es transformar la comprensión del problema y la propuesta de valor en guiones operativos concretos que luego puedan traducirse en prototipos funcionales, historias de usuario y requisitos técnicos claros para el desarrollo.</w:t>
      </w:r>
    </w:p>
    <w:p w14:paraId="5FD13BD1" w14:textId="77777777" w:rsidR="001319F3" w:rsidRPr="001319F3" w:rsidRDefault="001319F3" w:rsidP="008901ED">
      <w:pPr>
        <w:spacing w:after="0"/>
        <w:rPr>
          <w:lang w:val="es-ES"/>
        </w:rPr>
      </w:pPr>
    </w:p>
    <w:p w14:paraId="6C622B40" w14:textId="5A2D08AB" w:rsidR="00067164" w:rsidRPr="00291034" w:rsidRDefault="00616CB0" w:rsidP="008901ED">
      <w:pPr>
        <w:spacing w:after="0"/>
        <w:rPr>
          <w:u w:val="single"/>
        </w:rPr>
      </w:pPr>
      <w:r w:rsidRPr="00291034">
        <w:rPr>
          <w:u w:val="single"/>
        </w:rPr>
        <w:t>Mentoría</w:t>
      </w:r>
      <w:r w:rsidR="001319F3">
        <w:rPr>
          <w:u w:val="single"/>
        </w:rPr>
        <w:t xml:space="preserve"> 4</w:t>
      </w:r>
      <w:r w:rsidRPr="00291034">
        <w:rPr>
          <w:u w:val="single"/>
        </w:rPr>
        <w:t xml:space="preserve"> – Construcción de la propuesta de valor</w:t>
      </w:r>
      <w:r w:rsidR="00067164" w:rsidRPr="00291034">
        <w:rPr>
          <w:u w:val="single"/>
        </w:rPr>
        <w:t>:</w:t>
      </w:r>
    </w:p>
    <w:p w14:paraId="5D67EB43" w14:textId="77777777" w:rsidR="00570118" w:rsidRPr="00570118" w:rsidRDefault="00570118" w:rsidP="008901ED">
      <w:pPr>
        <w:spacing w:after="0"/>
        <w:rPr>
          <w:lang w:val="es-ES"/>
        </w:rPr>
      </w:pPr>
      <w:r w:rsidRPr="00570118">
        <w:rPr>
          <w:lang w:val="es-ES"/>
        </w:rPr>
        <w:t>Esta mentoría acompañará a los equipos en la estructuración de una propuesta de valor clara y diferenciada, alineada con:</w:t>
      </w:r>
    </w:p>
    <w:p w14:paraId="76B95CE0" w14:textId="77777777" w:rsidR="00570118" w:rsidRPr="00570118" w:rsidRDefault="00570118" w:rsidP="00E90D21">
      <w:pPr>
        <w:numPr>
          <w:ilvl w:val="0"/>
          <w:numId w:val="28"/>
        </w:numPr>
        <w:tabs>
          <w:tab w:val="num" w:pos="720"/>
        </w:tabs>
        <w:spacing w:after="0"/>
        <w:rPr>
          <w:lang w:val="es-ES"/>
        </w:rPr>
      </w:pPr>
      <w:r w:rsidRPr="00570118">
        <w:rPr>
          <w:lang w:val="es-ES"/>
        </w:rPr>
        <w:t>Las necesidades de moradores-propietarios (claridad sobre opciones para quedarse o salir, condiciones de participación, riesgos y beneficios).</w:t>
      </w:r>
    </w:p>
    <w:p w14:paraId="402D0106" w14:textId="77777777" w:rsidR="00570118" w:rsidRPr="00570118" w:rsidRDefault="00570118" w:rsidP="00E90D21">
      <w:pPr>
        <w:numPr>
          <w:ilvl w:val="0"/>
          <w:numId w:val="28"/>
        </w:numPr>
        <w:tabs>
          <w:tab w:val="num" w:pos="720"/>
        </w:tabs>
        <w:spacing w:after="0"/>
        <w:rPr>
          <w:lang w:val="es-ES"/>
        </w:rPr>
      </w:pPr>
      <w:r w:rsidRPr="00570118">
        <w:rPr>
          <w:lang w:val="es-ES"/>
        </w:rPr>
        <w:t>Las necesidades de empresas y actores económicos (certeza sobre suelo disponible, tiempos, incentivos, riesgos y modelos de asociación).</w:t>
      </w:r>
    </w:p>
    <w:p w14:paraId="198D2291" w14:textId="77777777" w:rsidR="00570118" w:rsidRPr="00570118" w:rsidRDefault="00570118" w:rsidP="00E90D21">
      <w:pPr>
        <w:numPr>
          <w:ilvl w:val="0"/>
          <w:numId w:val="28"/>
        </w:numPr>
        <w:tabs>
          <w:tab w:val="num" w:pos="720"/>
        </w:tabs>
        <w:spacing w:after="0"/>
        <w:rPr>
          <w:lang w:val="es-ES"/>
        </w:rPr>
      </w:pPr>
      <w:r w:rsidRPr="00570118">
        <w:rPr>
          <w:lang w:val="es-ES"/>
        </w:rPr>
        <w:t>Las necesidades de la SDP y del programa Bogotá Ciudad Aeropuerto (apoyo a la toma de decisiones, priorización de proyectos, trazabilidad y transparencia).</w:t>
      </w:r>
    </w:p>
    <w:p w14:paraId="417B0604" w14:textId="77777777" w:rsidR="001319F3" w:rsidRDefault="001319F3" w:rsidP="008901ED">
      <w:pPr>
        <w:spacing w:after="0"/>
        <w:rPr>
          <w:lang w:val="es-ES"/>
        </w:rPr>
      </w:pPr>
    </w:p>
    <w:p w14:paraId="5673D0EB" w14:textId="7B3BD583" w:rsidR="00570118" w:rsidRPr="00570118" w:rsidRDefault="00570118" w:rsidP="008901ED">
      <w:pPr>
        <w:spacing w:after="0"/>
        <w:rPr>
          <w:lang w:val="es-ES"/>
        </w:rPr>
      </w:pPr>
      <w:r w:rsidRPr="00570118">
        <w:rPr>
          <w:lang w:val="es-ES"/>
        </w:rPr>
        <w:t>Se trabajará en definir:</w:t>
      </w:r>
    </w:p>
    <w:p w14:paraId="3422A2B6" w14:textId="77777777" w:rsidR="00570118" w:rsidRPr="00570118" w:rsidRDefault="00570118" w:rsidP="00E90D21">
      <w:pPr>
        <w:numPr>
          <w:ilvl w:val="0"/>
          <w:numId w:val="29"/>
        </w:numPr>
        <w:tabs>
          <w:tab w:val="num" w:pos="720"/>
        </w:tabs>
        <w:spacing w:after="0"/>
        <w:rPr>
          <w:lang w:val="es-ES"/>
        </w:rPr>
      </w:pPr>
      <w:r w:rsidRPr="00570118">
        <w:rPr>
          <w:lang w:val="es-ES"/>
        </w:rPr>
        <w:t>¿Quiénes son los usuarios y beneficiarios principales?</w:t>
      </w:r>
    </w:p>
    <w:p w14:paraId="2FC8E3B4" w14:textId="77777777" w:rsidR="00570118" w:rsidRPr="00570118" w:rsidRDefault="00570118" w:rsidP="00E90D21">
      <w:pPr>
        <w:numPr>
          <w:ilvl w:val="0"/>
          <w:numId w:val="29"/>
        </w:numPr>
        <w:tabs>
          <w:tab w:val="num" w:pos="720"/>
        </w:tabs>
        <w:spacing w:after="0"/>
        <w:rPr>
          <w:lang w:val="es-ES"/>
        </w:rPr>
      </w:pPr>
      <w:r w:rsidRPr="00570118">
        <w:rPr>
          <w:lang w:val="es-ES"/>
        </w:rPr>
        <w:t>¿Qué problema específico se resuelve para ellos?</w:t>
      </w:r>
    </w:p>
    <w:p w14:paraId="48D44416" w14:textId="77777777" w:rsidR="00570118" w:rsidRPr="00570118" w:rsidRDefault="00570118" w:rsidP="00E90D21">
      <w:pPr>
        <w:numPr>
          <w:ilvl w:val="0"/>
          <w:numId w:val="29"/>
        </w:numPr>
        <w:tabs>
          <w:tab w:val="num" w:pos="720"/>
        </w:tabs>
        <w:spacing w:after="0"/>
        <w:rPr>
          <w:lang w:val="es-ES"/>
        </w:rPr>
      </w:pPr>
      <w:r w:rsidRPr="00570118">
        <w:rPr>
          <w:lang w:val="es-ES"/>
        </w:rPr>
        <w:t>¿Cómo la solución mejora procesos y resultados en la ciudad aeroportuaria?</w:t>
      </w:r>
    </w:p>
    <w:p w14:paraId="1244D5B7" w14:textId="77777777" w:rsidR="00570118" w:rsidRPr="00570118" w:rsidRDefault="00570118" w:rsidP="00E90D21">
      <w:pPr>
        <w:numPr>
          <w:ilvl w:val="0"/>
          <w:numId w:val="29"/>
        </w:numPr>
        <w:tabs>
          <w:tab w:val="num" w:pos="720"/>
        </w:tabs>
        <w:spacing w:after="0"/>
        <w:rPr>
          <w:lang w:val="es-ES"/>
        </w:rPr>
      </w:pPr>
      <w:r w:rsidRPr="00570118">
        <w:rPr>
          <w:lang w:val="es-ES"/>
        </w:rPr>
        <w:t>¿Qué hace única la propuesta frente a alternativas existentes?</w:t>
      </w:r>
    </w:p>
    <w:p w14:paraId="472F4376" w14:textId="77777777" w:rsidR="001319F3" w:rsidRDefault="001319F3" w:rsidP="008901ED">
      <w:pPr>
        <w:spacing w:after="0"/>
        <w:rPr>
          <w:lang w:val="es-ES"/>
        </w:rPr>
      </w:pPr>
    </w:p>
    <w:p w14:paraId="75C77929" w14:textId="7B45FE07" w:rsidR="00570118" w:rsidRPr="00570118" w:rsidRDefault="00570118" w:rsidP="008901ED">
      <w:pPr>
        <w:spacing w:after="0"/>
        <w:rPr>
          <w:lang w:val="es-ES"/>
        </w:rPr>
      </w:pPr>
      <w:r w:rsidRPr="00570118">
        <w:rPr>
          <w:lang w:val="es-ES"/>
        </w:rPr>
        <w:t>La finalidad es que cada equipo cuente con una narrativa de valor sólida, que sirva como base para el diseño del producto, la priorización de funcionalidades y la comunicación futura de la herramienta.</w:t>
      </w:r>
    </w:p>
    <w:p w14:paraId="4B6FB2BD" w14:textId="77777777" w:rsidR="00A44D69" w:rsidRPr="001319F3" w:rsidRDefault="00A44D69" w:rsidP="008901ED">
      <w:pPr>
        <w:spacing w:after="0"/>
        <w:rPr>
          <w:lang w:val="es-ES"/>
        </w:rPr>
      </w:pPr>
    </w:p>
    <w:p w14:paraId="206A65CF" w14:textId="1D27373A" w:rsidR="00291034" w:rsidRDefault="00291034" w:rsidP="008901ED">
      <w:pPr>
        <w:spacing w:after="0"/>
        <w:jc w:val="left"/>
        <w:rPr>
          <w:b/>
          <w:bCs/>
        </w:rPr>
      </w:pPr>
      <w:r w:rsidRPr="007B65BF">
        <w:rPr>
          <w:b/>
          <w:bCs/>
        </w:rPr>
        <w:t>Validación Técnica y Preparación</w:t>
      </w:r>
      <w:r w:rsidR="00616CB0" w:rsidRPr="007B65BF">
        <w:rPr>
          <w:b/>
        </w:rPr>
        <w:t xml:space="preserve"> de </w:t>
      </w:r>
      <w:r w:rsidRPr="007B65BF">
        <w:rPr>
          <w:b/>
          <w:bCs/>
        </w:rPr>
        <w:t>Presentación</w:t>
      </w:r>
    </w:p>
    <w:p w14:paraId="47CFF81E" w14:textId="2CD07FDB" w:rsidR="00067164" w:rsidRPr="00C93EF0" w:rsidRDefault="00616CB0" w:rsidP="008901ED">
      <w:pPr>
        <w:spacing w:after="0"/>
        <w:jc w:val="left"/>
        <w:rPr>
          <w:b/>
          <w:u w:val="single"/>
        </w:rPr>
      </w:pPr>
      <w:r w:rsidRPr="00C93EF0">
        <w:rPr>
          <w:u w:val="single"/>
        </w:rPr>
        <w:t>Sesión 4 – Sesión de validación de condiciones técnicas</w:t>
      </w:r>
      <w:r w:rsidR="00067164" w:rsidRPr="00C93EF0">
        <w:rPr>
          <w:u w:val="single"/>
        </w:rPr>
        <w:t>:</w:t>
      </w:r>
    </w:p>
    <w:p w14:paraId="01571F7F" w14:textId="77777777" w:rsidR="008901ED" w:rsidRPr="008901ED" w:rsidRDefault="008901ED" w:rsidP="008901ED">
      <w:pPr>
        <w:spacing w:after="0"/>
        <w:rPr>
          <w:lang w:val="es-ES"/>
        </w:rPr>
      </w:pPr>
      <w:r w:rsidRPr="008901ED">
        <w:rPr>
          <w:lang w:val="es-ES"/>
        </w:rPr>
        <w:t>En esta sesión se revisarán las condiciones técnicas mínimas que deben cumplir las soluciones propuestas, incluyendo:</w:t>
      </w:r>
    </w:p>
    <w:p w14:paraId="066001C3" w14:textId="77777777" w:rsidR="008901ED" w:rsidRPr="008901ED" w:rsidRDefault="008901ED" w:rsidP="00E90D21">
      <w:pPr>
        <w:numPr>
          <w:ilvl w:val="0"/>
          <w:numId w:val="31"/>
        </w:numPr>
        <w:tabs>
          <w:tab w:val="num" w:pos="720"/>
        </w:tabs>
        <w:spacing w:after="0"/>
        <w:rPr>
          <w:lang w:val="es-ES"/>
        </w:rPr>
      </w:pPr>
      <w:r w:rsidRPr="008901ED">
        <w:rPr>
          <w:lang w:val="es-ES"/>
        </w:rPr>
        <w:t>Arquitectura tecnológica y uso de software de código abierto.</w:t>
      </w:r>
    </w:p>
    <w:p w14:paraId="2C305947" w14:textId="77777777" w:rsidR="008901ED" w:rsidRPr="008901ED" w:rsidRDefault="008901ED" w:rsidP="00E90D21">
      <w:pPr>
        <w:numPr>
          <w:ilvl w:val="0"/>
          <w:numId w:val="31"/>
        </w:numPr>
        <w:tabs>
          <w:tab w:val="num" w:pos="720"/>
        </w:tabs>
        <w:spacing w:after="0"/>
        <w:rPr>
          <w:lang w:val="es-ES"/>
        </w:rPr>
      </w:pPr>
      <w:r w:rsidRPr="008901ED">
        <w:rPr>
          <w:lang w:val="es-ES"/>
        </w:rPr>
        <w:t>Manejo, integración e interoperabilidad de datos normativos, geoespaciales, socioeconómicos, inmobiliarios y logísticos.</w:t>
      </w:r>
    </w:p>
    <w:p w14:paraId="55DDCA0C" w14:textId="77777777" w:rsidR="008901ED" w:rsidRPr="008901ED" w:rsidRDefault="008901ED" w:rsidP="00E90D21">
      <w:pPr>
        <w:numPr>
          <w:ilvl w:val="0"/>
          <w:numId w:val="31"/>
        </w:numPr>
        <w:tabs>
          <w:tab w:val="num" w:pos="720"/>
        </w:tabs>
        <w:spacing w:after="0"/>
        <w:rPr>
          <w:lang w:val="es-ES"/>
        </w:rPr>
      </w:pPr>
      <w:r w:rsidRPr="008901ED">
        <w:rPr>
          <w:lang w:val="es-ES"/>
        </w:rPr>
        <w:t>Requisitos de seguridad, escalabilidad y alineación con los lineamientos institucionales de la SDP y las políticas de Gobierno Digital.</w:t>
      </w:r>
    </w:p>
    <w:p w14:paraId="389D1353" w14:textId="77777777" w:rsidR="008901ED" w:rsidRPr="008901ED" w:rsidRDefault="008901ED" w:rsidP="00E90D21">
      <w:pPr>
        <w:numPr>
          <w:ilvl w:val="0"/>
          <w:numId w:val="31"/>
        </w:numPr>
        <w:tabs>
          <w:tab w:val="num" w:pos="720"/>
        </w:tabs>
        <w:spacing w:after="0"/>
        <w:rPr>
          <w:lang w:val="es-ES"/>
        </w:rPr>
      </w:pPr>
      <w:r w:rsidRPr="008901ED">
        <w:rPr>
          <w:lang w:val="es-ES"/>
        </w:rPr>
        <w:t>Coherencia con el nivel de madurez tecnológica esperado (TRL5) para el PMV.</w:t>
      </w:r>
    </w:p>
    <w:p w14:paraId="298E4403" w14:textId="77777777" w:rsidR="008901ED" w:rsidRPr="008901ED" w:rsidRDefault="008901ED" w:rsidP="008901ED">
      <w:pPr>
        <w:spacing w:after="0"/>
        <w:ind w:left="360"/>
        <w:rPr>
          <w:lang w:val="es-ES"/>
        </w:rPr>
      </w:pPr>
    </w:p>
    <w:p w14:paraId="480757C0" w14:textId="2FE4FDE6" w:rsidR="008901ED" w:rsidRPr="008901ED" w:rsidRDefault="008901ED" w:rsidP="008901ED">
      <w:pPr>
        <w:spacing w:after="0"/>
        <w:rPr>
          <w:lang w:val="es-ES"/>
        </w:rPr>
      </w:pPr>
      <w:r w:rsidRPr="008901ED">
        <w:rPr>
          <w:lang w:val="es-ES"/>
        </w:rPr>
        <w:t>El propósito es validar la factibilidad técnica de las propuestas y orientar ajustes necesarios antes de la presentación final. La finalidad es asegurar que los desarrollos puedan integrarse efectivamente al ecosistema tecnológico distrital y que respondan a estándares de calidad, sostenibilidad y uso responsable de datos.</w:t>
      </w:r>
    </w:p>
    <w:p w14:paraId="69907848" w14:textId="77777777" w:rsidR="008901ED" w:rsidRPr="008901ED" w:rsidRDefault="008901ED" w:rsidP="008901ED">
      <w:pPr>
        <w:spacing w:after="0"/>
        <w:rPr>
          <w:lang w:val="es-ES"/>
        </w:rPr>
      </w:pPr>
    </w:p>
    <w:p w14:paraId="166673DE" w14:textId="15D24A69" w:rsidR="00067164" w:rsidRPr="00C93EF0" w:rsidRDefault="00616CB0" w:rsidP="008901ED">
      <w:pPr>
        <w:spacing w:after="0"/>
        <w:rPr>
          <w:u w:val="single"/>
        </w:rPr>
      </w:pPr>
      <w:r w:rsidRPr="00C93EF0">
        <w:rPr>
          <w:u w:val="single"/>
        </w:rPr>
        <w:t>Mentoría 5 – Preparación de pitch y demo funcional</w:t>
      </w:r>
      <w:r w:rsidR="00067164" w:rsidRPr="00C93EF0">
        <w:rPr>
          <w:u w:val="single"/>
        </w:rPr>
        <w:t>:</w:t>
      </w:r>
    </w:p>
    <w:p w14:paraId="511C0C3F" w14:textId="77777777" w:rsidR="008901ED" w:rsidRPr="008901ED" w:rsidRDefault="008901ED" w:rsidP="008901ED">
      <w:pPr>
        <w:spacing w:after="0"/>
        <w:rPr>
          <w:lang w:val="es-ES"/>
        </w:rPr>
      </w:pPr>
      <w:r w:rsidRPr="008901ED">
        <w:rPr>
          <w:lang w:val="es-ES"/>
        </w:rPr>
        <w:t>Esta mentoría estará dedicada a preparar a los equipos para presentar su solución de forma clara, persuasiva y demostrable ante el jurado y los actores clave del reto. Se trabajará en:</w:t>
      </w:r>
    </w:p>
    <w:p w14:paraId="3C0EB231" w14:textId="77777777" w:rsidR="008901ED" w:rsidRPr="008901ED" w:rsidRDefault="008901ED" w:rsidP="00E90D21">
      <w:pPr>
        <w:numPr>
          <w:ilvl w:val="0"/>
          <w:numId w:val="32"/>
        </w:numPr>
        <w:tabs>
          <w:tab w:val="num" w:pos="720"/>
        </w:tabs>
        <w:spacing w:after="0"/>
        <w:rPr>
          <w:lang w:val="es-ES"/>
        </w:rPr>
      </w:pPr>
      <w:r w:rsidRPr="008901ED">
        <w:rPr>
          <w:lang w:val="es-ES"/>
        </w:rPr>
        <w:t>La estructura del pitch: problema, contexto ZIDA / ciudad aeroportuaria, solución propuesta, propuesta de valor, impacto esperado, sostenibilidad y escalabilidad.</w:t>
      </w:r>
    </w:p>
    <w:p w14:paraId="1AD6CB75" w14:textId="77777777" w:rsidR="008901ED" w:rsidRPr="008901ED" w:rsidRDefault="008901ED" w:rsidP="00E90D21">
      <w:pPr>
        <w:numPr>
          <w:ilvl w:val="0"/>
          <w:numId w:val="32"/>
        </w:numPr>
        <w:tabs>
          <w:tab w:val="num" w:pos="720"/>
        </w:tabs>
        <w:spacing w:after="0"/>
        <w:rPr>
          <w:lang w:val="es-ES"/>
        </w:rPr>
      </w:pPr>
      <w:r w:rsidRPr="008901ED">
        <w:rPr>
          <w:lang w:val="es-ES"/>
        </w:rPr>
        <w:t>El relato visual y la demostración funcional del prototipo (flujo principal, casos de uso clave, ejemplo de simulación de escenarios).</w:t>
      </w:r>
    </w:p>
    <w:p w14:paraId="3D48102F" w14:textId="77777777" w:rsidR="008901ED" w:rsidRPr="008901ED" w:rsidRDefault="008901ED" w:rsidP="00E90D21">
      <w:pPr>
        <w:numPr>
          <w:ilvl w:val="0"/>
          <w:numId w:val="32"/>
        </w:numPr>
        <w:tabs>
          <w:tab w:val="num" w:pos="720"/>
        </w:tabs>
        <w:spacing w:after="0"/>
        <w:rPr>
          <w:lang w:val="es-ES"/>
        </w:rPr>
      </w:pPr>
      <w:r w:rsidRPr="008901ED">
        <w:rPr>
          <w:lang w:val="es-ES"/>
        </w:rPr>
        <w:t>La gestión del tiempo durante la presentación y manejo de preguntas del jurado.</w:t>
      </w:r>
    </w:p>
    <w:p w14:paraId="36D6AC4F" w14:textId="77777777" w:rsidR="008901ED" w:rsidRPr="008901ED" w:rsidRDefault="008901ED" w:rsidP="008901ED">
      <w:pPr>
        <w:spacing w:after="0"/>
        <w:ind w:left="360"/>
        <w:rPr>
          <w:lang w:val="es-ES"/>
        </w:rPr>
      </w:pPr>
    </w:p>
    <w:p w14:paraId="10A1BC42" w14:textId="77777777" w:rsidR="008901ED" w:rsidRPr="008901ED" w:rsidRDefault="008901ED" w:rsidP="008901ED">
      <w:pPr>
        <w:spacing w:after="0"/>
        <w:rPr>
          <w:lang w:val="es-ES"/>
        </w:rPr>
      </w:pPr>
      <w:r w:rsidRPr="008901ED">
        <w:rPr>
          <w:lang w:val="es-ES"/>
        </w:rPr>
        <w:t>La finalidad es que los equipos logren comunicar tanto la solidez técnica como la relevancia urbana y social de su solución, maximizando sus posibilidades de ser comprendidos, valorados y seleccionados para su implementación en la Etapa 3.</w:t>
      </w:r>
    </w:p>
    <w:p w14:paraId="2ABFD570" w14:textId="77777777" w:rsidR="00314EB8" w:rsidRPr="008901ED" w:rsidRDefault="00314EB8" w:rsidP="00311673">
      <w:pPr>
        <w:rPr>
          <w:lang w:val="es-ES"/>
        </w:rPr>
      </w:pPr>
    </w:p>
    <w:p w14:paraId="7568D3E1" w14:textId="17FC83C3" w:rsidR="00314EB8" w:rsidRDefault="0089400E" w:rsidP="00E90D21">
      <w:pPr>
        <w:pStyle w:val="Heading3"/>
        <w:numPr>
          <w:ilvl w:val="1"/>
          <w:numId w:val="17"/>
        </w:numPr>
        <w:ind w:left="284" w:hanging="284"/>
      </w:pPr>
      <w:bookmarkStart w:id="22" w:name="_Toc216986921"/>
      <w:r w:rsidRPr="0089400E">
        <w:t>Entrega de la propuesta final, retroalimentación y selección del solucionador ganador</w:t>
      </w:r>
      <w:bookmarkEnd w:id="22"/>
    </w:p>
    <w:p w14:paraId="4694D9F5" w14:textId="6409B9AE" w:rsidR="00BD638B" w:rsidRDefault="00BD638B" w:rsidP="00BD638B">
      <w:pPr>
        <w:spacing w:after="0"/>
        <w:rPr>
          <w:lang w:val="es-ES"/>
        </w:rPr>
      </w:pPr>
      <w:r w:rsidRPr="00BD638B">
        <w:rPr>
          <w:lang w:val="es-ES"/>
        </w:rPr>
        <w:t xml:space="preserve">Los equipos habilitados deberán realizar la entrega de su propuesta final de prototipo a más tardar el </w:t>
      </w:r>
      <w:r w:rsidRPr="00BD638B">
        <w:rPr>
          <w:b/>
          <w:bCs/>
          <w:lang w:val="es-ES"/>
        </w:rPr>
        <w:t>1</w:t>
      </w:r>
      <w:r w:rsidR="007418E9">
        <w:rPr>
          <w:b/>
          <w:bCs/>
          <w:lang w:val="es-ES"/>
        </w:rPr>
        <w:t>5</w:t>
      </w:r>
      <w:r w:rsidRPr="00BD638B">
        <w:rPr>
          <w:b/>
          <w:bCs/>
          <w:lang w:val="es-ES"/>
        </w:rPr>
        <w:t xml:space="preserve"> de febrero de 2026 a las 11:59 p.m. (hora Colombia)</w:t>
      </w:r>
      <w:r w:rsidRPr="00BD638B">
        <w:rPr>
          <w:lang w:val="es-ES"/>
        </w:rPr>
        <w:t>.</w:t>
      </w:r>
    </w:p>
    <w:p w14:paraId="107BA31E" w14:textId="77777777" w:rsidR="00BD638B" w:rsidRPr="00BD638B" w:rsidRDefault="00BD638B" w:rsidP="00BD638B">
      <w:pPr>
        <w:spacing w:after="0"/>
        <w:rPr>
          <w:lang w:val="es-ES"/>
        </w:rPr>
      </w:pPr>
    </w:p>
    <w:p w14:paraId="577A5C67" w14:textId="77777777" w:rsidR="00BD638B" w:rsidRDefault="00BD638B" w:rsidP="00BD638B">
      <w:pPr>
        <w:spacing w:after="0"/>
        <w:rPr>
          <w:lang w:val="es-ES"/>
        </w:rPr>
      </w:pPr>
      <w:r w:rsidRPr="00BD638B">
        <w:rPr>
          <w:lang w:val="es-ES"/>
        </w:rPr>
        <w:t xml:space="preserve">Esta entrega consistirá en un </w:t>
      </w:r>
      <w:r w:rsidRPr="00BD638B">
        <w:rPr>
          <w:b/>
          <w:bCs/>
          <w:lang w:val="es-ES"/>
        </w:rPr>
        <w:t>documento descriptivo de la propuesta</w:t>
      </w:r>
      <w:r w:rsidRPr="00BD638B">
        <w:rPr>
          <w:lang w:val="es-ES"/>
        </w:rPr>
        <w:t xml:space="preserve">, debidamente diligenciado y en formato PDF, el cual deberá incluir la </w:t>
      </w:r>
      <w:r w:rsidRPr="00BD638B">
        <w:rPr>
          <w:b/>
          <w:bCs/>
          <w:lang w:val="es-ES"/>
        </w:rPr>
        <w:t>URL de un video alojado en YouTube</w:t>
      </w:r>
      <w:r w:rsidRPr="00BD638B">
        <w:rPr>
          <w:lang w:val="es-ES"/>
        </w:rPr>
        <w:t xml:space="preserve"> que evidencie la operabilidad del prototipo funcional y presente brevemente la solución.</w:t>
      </w:r>
    </w:p>
    <w:p w14:paraId="551063F3" w14:textId="77777777" w:rsidR="00BD638B" w:rsidRPr="00BD638B" w:rsidRDefault="00BD638B" w:rsidP="00BD638B">
      <w:pPr>
        <w:spacing w:after="0"/>
        <w:rPr>
          <w:lang w:val="es-ES"/>
        </w:rPr>
      </w:pPr>
    </w:p>
    <w:p w14:paraId="0C4E7C36" w14:textId="28259909" w:rsidR="00BD638B" w:rsidRPr="00BD638B" w:rsidRDefault="00BD638B" w:rsidP="00293E29">
      <w:pPr>
        <w:spacing w:after="0"/>
        <w:rPr>
          <w:lang w:val="es-ES"/>
        </w:rPr>
      </w:pPr>
      <w:r w:rsidRPr="00BD638B">
        <w:rPr>
          <w:lang w:val="es-ES"/>
        </w:rPr>
        <w:t xml:space="preserve">El archivo deberá enviarse al correo electrónico </w:t>
      </w:r>
      <w:r w:rsidRPr="00BD638B">
        <w:rPr>
          <w:b/>
          <w:bCs/>
          <w:lang w:val="es-ES"/>
        </w:rPr>
        <w:t>retosdeciudad@gemalab.co</w:t>
      </w:r>
      <w:r w:rsidRPr="00BD638B">
        <w:rPr>
          <w:lang w:val="es-ES"/>
        </w:rPr>
        <w:t xml:space="preserve"> con el nombre:</w:t>
      </w:r>
    </w:p>
    <w:p w14:paraId="490BE3D4" w14:textId="01F0E35F" w:rsidR="00293E29" w:rsidRDefault="00AE3DF8" w:rsidP="00293E29">
      <w:pPr>
        <w:spacing w:after="0"/>
      </w:pPr>
      <w:r w:rsidRPr="00AE3DF8">
        <w:t xml:space="preserve">“Propuesta prototipo reto de ciudad </w:t>
      </w:r>
      <w:r w:rsidR="007418E9">
        <w:t>3</w:t>
      </w:r>
      <w:r w:rsidRPr="00AE3DF8">
        <w:t xml:space="preserve">_NOMBRE </w:t>
      </w:r>
      <w:r w:rsidR="00A44D69">
        <w:t>EQUIPO</w:t>
      </w:r>
      <w:r w:rsidRPr="00AE3DF8">
        <w:t>”.</w:t>
      </w:r>
      <w:r>
        <w:t xml:space="preserve"> </w:t>
      </w:r>
    </w:p>
    <w:p w14:paraId="4AEB1673" w14:textId="77777777" w:rsidR="00293E29" w:rsidRDefault="00293E29" w:rsidP="00293E29">
      <w:pPr>
        <w:spacing w:after="0"/>
      </w:pPr>
    </w:p>
    <w:p w14:paraId="08FC36B8" w14:textId="77777777" w:rsidR="007006B8" w:rsidRPr="007006B8" w:rsidRDefault="007006B8" w:rsidP="007006B8">
      <w:pPr>
        <w:rPr>
          <w:lang w:val="es-ES"/>
        </w:rPr>
      </w:pPr>
      <w:r w:rsidRPr="007006B8">
        <w:rPr>
          <w:lang w:val="es-ES"/>
        </w:rPr>
        <w:t xml:space="preserve">Con base en este insumo, entre el </w:t>
      </w:r>
      <w:r w:rsidRPr="007006B8">
        <w:rPr>
          <w:b/>
          <w:bCs/>
          <w:lang w:val="es-ES"/>
        </w:rPr>
        <w:t>18 y el 19 de febrero de 2026</w:t>
      </w:r>
      <w:r w:rsidRPr="007006B8">
        <w:rPr>
          <w:lang w:val="es-ES"/>
        </w:rPr>
        <w:t xml:space="preserve"> se remitirá a cada equipo un conjunto de observaciones y retroalimentación técnica, con el fin de que puedan fortalecer la presentación final de su propuesta ante el panel de jurados expertos.</w:t>
      </w:r>
    </w:p>
    <w:p w14:paraId="4ECBE585" w14:textId="77777777" w:rsidR="007006B8" w:rsidRPr="007006B8" w:rsidRDefault="007006B8" w:rsidP="007006B8">
      <w:pPr>
        <w:rPr>
          <w:lang w:val="es-ES"/>
        </w:rPr>
      </w:pPr>
      <w:r w:rsidRPr="007006B8">
        <w:rPr>
          <w:lang w:val="es-ES"/>
        </w:rPr>
        <w:t xml:space="preserve">El </w:t>
      </w:r>
      <w:r w:rsidRPr="007006B8">
        <w:rPr>
          <w:b/>
          <w:bCs/>
          <w:lang w:val="es-ES"/>
        </w:rPr>
        <w:t>20 de febrero de 2026</w:t>
      </w:r>
      <w:r w:rsidRPr="007006B8">
        <w:rPr>
          <w:lang w:val="es-ES"/>
        </w:rPr>
        <w:t xml:space="preserve"> (horario por definir) se realizará la presentación de </w:t>
      </w:r>
      <w:r w:rsidRPr="007006B8">
        <w:rPr>
          <w:b/>
          <w:bCs/>
          <w:lang w:val="es-ES"/>
        </w:rPr>
        <w:t>pitch</w:t>
      </w:r>
      <w:r w:rsidRPr="007006B8">
        <w:rPr>
          <w:lang w:val="es-ES"/>
        </w:rPr>
        <w:t xml:space="preserve"> de las propuestas ante el panel de jurados expertos, quienes procederán a evaluar y deliberar sobre el </w:t>
      </w:r>
      <w:r w:rsidRPr="007006B8">
        <w:rPr>
          <w:b/>
          <w:bCs/>
          <w:lang w:val="es-ES"/>
        </w:rPr>
        <w:t>SOLUCIONADOR GANADOR</w:t>
      </w:r>
      <w:r w:rsidRPr="007006B8">
        <w:rPr>
          <w:lang w:val="es-ES"/>
        </w:rPr>
        <w:t>. El resultado de dicha evaluación será comunicado a los equipos a través de correo electrónico, dentro de las tres (3) horas siguientes a la última presentación, incluyendo las observaciones y puntajes obtenidos.</w:t>
      </w:r>
    </w:p>
    <w:p w14:paraId="7F30ED63" w14:textId="77777777" w:rsidR="007006B8" w:rsidRPr="007006B8" w:rsidRDefault="007006B8" w:rsidP="007006B8">
      <w:pPr>
        <w:rPr>
          <w:lang w:val="es-ES"/>
        </w:rPr>
      </w:pPr>
      <w:r w:rsidRPr="007006B8">
        <w:rPr>
          <w:lang w:val="es-ES"/>
        </w:rPr>
        <w:t xml:space="preserve">Ese mismo día se llevará a cabo la </w:t>
      </w:r>
      <w:r w:rsidRPr="007006B8">
        <w:rPr>
          <w:b/>
          <w:bCs/>
          <w:lang w:val="es-ES"/>
        </w:rPr>
        <w:t>publicación oficial de la propuesta ganadora</w:t>
      </w:r>
      <w:r w:rsidRPr="007006B8">
        <w:rPr>
          <w:lang w:val="es-ES"/>
        </w:rPr>
        <w:t xml:space="preserve"> en la página web de la Secretaría Distrital de Planeación (SDP) y en las demás redes o medios institucionales que se consideren pertinentes.</w:t>
      </w:r>
    </w:p>
    <w:p w14:paraId="0CA4D353" w14:textId="77777777" w:rsidR="00E97CDA" w:rsidRDefault="00E97CDA" w:rsidP="00E97CDA">
      <w:pPr>
        <w:pStyle w:val="Heading3"/>
      </w:pPr>
    </w:p>
    <w:p w14:paraId="1E60AA61" w14:textId="4C9A92EC" w:rsidR="00A204AA" w:rsidRPr="00D216D3" w:rsidRDefault="00A204AA" w:rsidP="00E90D21">
      <w:pPr>
        <w:pStyle w:val="Heading3"/>
        <w:numPr>
          <w:ilvl w:val="1"/>
          <w:numId w:val="17"/>
        </w:numPr>
        <w:ind w:left="284" w:hanging="284"/>
      </w:pPr>
      <w:bookmarkStart w:id="23" w:name="_Toc216986922"/>
      <w:r w:rsidRPr="00D216D3">
        <w:t>Criterios de evaluación de las soluciones</w:t>
      </w:r>
      <w:bookmarkEnd w:id="23"/>
    </w:p>
    <w:p w14:paraId="634C1ADC" w14:textId="77777777" w:rsidR="00607BFC" w:rsidRPr="00607BFC" w:rsidRDefault="00607BFC" w:rsidP="00607BFC">
      <w:pPr>
        <w:rPr>
          <w:lang w:val="es-ES"/>
        </w:rPr>
      </w:pPr>
      <w:r w:rsidRPr="00607BFC">
        <w:rPr>
          <w:lang w:val="es-ES"/>
        </w:rPr>
        <w:t xml:space="preserve">Las soluciones desarrolladas en el marco del </w:t>
      </w:r>
      <w:r w:rsidRPr="00607BFC">
        <w:rPr>
          <w:b/>
          <w:bCs/>
          <w:lang w:val="es-ES"/>
        </w:rPr>
        <w:t>Reto de Ciudad 3: Ciudad Aeroportuaria</w:t>
      </w:r>
      <w:r w:rsidRPr="00607BFC">
        <w:rPr>
          <w:lang w:val="es-ES"/>
        </w:rPr>
        <w:t xml:space="preserve"> serán evaluadas por un </w:t>
      </w:r>
      <w:r w:rsidRPr="00607BFC">
        <w:rPr>
          <w:b/>
          <w:bCs/>
          <w:lang w:val="es-ES"/>
        </w:rPr>
        <w:t>panel de jurados expertos</w:t>
      </w:r>
      <w:r w:rsidRPr="00607BFC">
        <w:rPr>
          <w:lang w:val="es-ES"/>
        </w:rPr>
        <w:t xml:space="preserve">, definido por la Fundación </w:t>
      </w:r>
      <w:proofErr w:type="spellStart"/>
      <w:r w:rsidRPr="00607BFC">
        <w:rPr>
          <w:lang w:val="es-ES"/>
        </w:rPr>
        <w:t>Tecnalia</w:t>
      </w:r>
      <w:proofErr w:type="spellEnd"/>
      <w:r w:rsidRPr="00607BFC">
        <w:rPr>
          <w:lang w:val="es-ES"/>
        </w:rPr>
        <w:t xml:space="preserve"> Colombia, con experiencia en desarrollo tecnológico, datos urbanos y territoriales, ciudad aeroportuaria, logística, planeación urbana e innovación pública.</w:t>
      </w:r>
    </w:p>
    <w:p w14:paraId="47BA4BBA" w14:textId="31938A0D" w:rsidR="00607BFC" w:rsidRPr="00607BFC" w:rsidRDefault="00607BFC" w:rsidP="00607BFC">
      <w:pPr>
        <w:rPr>
          <w:lang w:val="es-ES"/>
        </w:rPr>
      </w:pPr>
      <w:r w:rsidRPr="00607BFC">
        <w:rPr>
          <w:lang w:val="es-ES"/>
        </w:rPr>
        <w:t xml:space="preserve">Cada propuesta será presentada ante el jurado mediante un </w:t>
      </w:r>
      <w:r w:rsidRPr="00607BFC">
        <w:rPr>
          <w:b/>
          <w:bCs/>
          <w:lang w:val="es-ES"/>
        </w:rPr>
        <w:t>pitch</w:t>
      </w:r>
      <w:r w:rsidRPr="00607BFC">
        <w:rPr>
          <w:lang w:val="es-ES"/>
        </w:rPr>
        <w:t xml:space="preserve"> y una </w:t>
      </w:r>
      <w:r w:rsidRPr="00607BFC">
        <w:rPr>
          <w:b/>
          <w:bCs/>
          <w:lang w:val="es-ES"/>
        </w:rPr>
        <w:t>demostración del prototipo funcional</w:t>
      </w:r>
      <w:r w:rsidRPr="00607BFC">
        <w:rPr>
          <w:lang w:val="es-ES"/>
        </w:rPr>
        <w:t>, seguido de una sesión interactiva de preguntas y respuestas que permitirá profundizar en los aspectos técnicos, funcionales, operativos y de valor público de la solución, así como en la documentación asociada y los resultados obtenidos durante la etapa de prototipado.</w:t>
      </w:r>
      <w:r>
        <w:rPr>
          <w:lang w:val="es-ES"/>
        </w:rPr>
        <w:t xml:space="preserve"> </w:t>
      </w:r>
      <w:r w:rsidRPr="00607BFC">
        <w:rPr>
          <w:lang w:val="es-ES"/>
        </w:rPr>
        <w:t xml:space="preserve">Para garantizar una evaluación transparente y consistente, se aplicará una </w:t>
      </w:r>
      <w:r w:rsidRPr="00607BFC">
        <w:rPr>
          <w:b/>
          <w:bCs/>
          <w:lang w:val="es-ES"/>
        </w:rPr>
        <w:t>matriz de criterios de evaluación</w:t>
      </w:r>
      <w:r w:rsidRPr="00607BFC">
        <w:rPr>
          <w:lang w:val="es-ES"/>
        </w:rPr>
        <w:t xml:space="preserve"> que agrupa los aspectos a valorar en cuatro componentes:</w:t>
      </w:r>
    </w:p>
    <w:p w14:paraId="223A0957" w14:textId="3D3C2EAF" w:rsidR="00607BFC" w:rsidRPr="00607BFC" w:rsidRDefault="002B50CB" w:rsidP="00E90D21">
      <w:pPr>
        <w:numPr>
          <w:ilvl w:val="0"/>
          <w:numId w:val="33"/>
        </w:numPr>
        <w:tabs>
          <w:tab w:val="num" w:pos="720"/>
        </w:tabs>
        <w:spacing w:after="0"/>
        <w:rPr>
          <w:lang w:val="es-ES"/>
        </w:rPr>
      </w:pPr>
      <w:r>
        <w:rPr>
          <w:b/>
          <w:bCs/>
          <w:lang w:val="es-ES"/>
        </w:rPr>
        <w:t xml:space="preserve">A. </w:t>
      </w:r>
      <w:r w:rsidR="00607BFC" w:rsidRPr="00607BFC">
        <w:rPr>
          <w:b/>
          <w:bCs/>
          <w:lang w:val="es-ES"/>
        </w:rPr>
        <w:t>Propuesta de solución</w:t>
      </w:r>
    </w:p>
    <w:p w14:paraId="2785157D" w14:textId="38CBA1A2" w:rsidR="00607BFC" w:rsidRPr="00607BFC" w:rsidRDefault="002B50CB" w:rsidP="00E90D21">
      <w:pPr>
        <w:numPr>
          <w:ilvl w:val="0"/>
          <w:numId w:val="33"/>
        </w:numPr>
        <w:tabs>
          <w:tab w:val="num" w:pos="720"/>
        </w:tabs>
        <w:spacing w:after="0"/>
        <w:rPr>
          <w:lang w:val="es-ES"/>
        </w:rPr>
      </w:pPr>
      <w:r>
        <w:rPr>
          <w:b/>
          <w:bCs/>
          <w:lang w:val="es-ES"/>
        </w:rPr>
        <w:t xml:space="preserve">B. </w:t>
      </w:r>
      <w:r w:rsidR="00607BFC" w:rsidRPr="00607BFC">
        <w:rPr>
          <w:b/>
          <w:bCs/>
          <w:lang w:val="es-ES"/>
        </w:rPr>
        <w:t>Desarrollo</w:t>
      </w:r>
    </w:p>
    <w:p w14:paraId="37962FCE" w14:textId="39105589" w:rsidR="00607BFC" w:rsidRPr="00607BFC" w:rsidRDefault="002B50CB" w:rsidP="00E90D21">
      <w:pPr>
        <w:numPr>
          <w:ilvl w:val="0"/>
          <w:numId w:val="33"/>
        </w:numPr>
        <w:tabs>
          <w:tab w:val="num" w:pos="720"/>
        </w:tabs>
        <w:spacing w:after="0"/>
        <w:rPr>
          <w:lang w:val="es-ES"/>
        </w:rPr>
      </w:pPr>
      <w:r>
        <w:rPr>
          <w:b/>
          <w:bCs/>
          <w:lang w:val="es-ES"/>
        </w:rPr>
        <w:t xml:space="preserve">C. </w:t>
      </w:r>
      <w:r w:rsidR="00607BFC" w:rsidRPr="00607BFC">
        <w:rPr>
          <w:b/>
          <w:bCs/>
          <w:lang w:val="es-ES"/>
        </w:rPr>
        <w:t>Pitch</w:t>
      </w:r>
    </w:p>
    <w:p w14:paraId="17B4D20C" w14:textId="70FD122E" w:rsidR="00607BFC" w:rsidRPr="00607BFC" w:rsidRDefault="002B50CB" w:rsidP="00E90D21">
      <w:pPr>
        <w:numPr>
          <w:ilvl w:val="0"/>
          <w:numId w:val="33"/>
        </w:numPr>
        <w:spacing w:after="0"/>
        <w:rPr>
          <w:lang w:val="es-ES"/>
        </w:rPr>
      </w:pPr>
      <w:r>
        <w:rPr>
          <w:b/>
          <w:bCs/>
          <w:lang w:val="es-ES"/>
        </w:rPr>
        <w:t xml:space="preserve">D. </w:t>
      </w:r>
      <w:r w:rsidR="00607BFC" w:rsidRPr="00607BFC">
        <w:rPr>
          <w:b/>
          <w:bCs/>
          <w:lang w:val="es-ES"/>
        </w:rPr>
        <w:t>Equipo solucionador</w:t>
      </w:r>
    </w:p>
    <w:p w14:paraId="24BA40AC" w14:textId="77777777" w:rsidR="00607BFC" w:rsidRPr="00607BFC" w:rsidRDefault="00607BFC" w:rsidP="00607BFC">
      <w:pPr>
        <w:spacing w:after="0"/>
        <w:ind w:left="720"/>
        <w:rPr>
          <w:lang w:val="es-ES"/>
        </w:rPr>
      </w:pPr>
    </w:p>
    <w:p w14:paraId="0EEAD288" w14:textId="77777777" w:rsidR="00607BFC" w:rsidRPr="00607BFC" w:rsidRDefault="00607BFC" w:rsidP="00607BFC">
      <w:pPr>
        <w:rPr>
          <w:lang w:val="es-ES"/>
        </w:rPr>
      </w:pPr>
      <w:r w:rsidRPr="00607BFC">
        <w:rPr>
          <w:lang w:val="es-ES"/>
        </w:rPr>
        <w:t xml:space="preserve">Cada componente incluye ítems específicos como factibilidad, pertinencia frente al contexto de la Zona de Influencia Directa Aeroportuaria (ZIDA) y las actuaciones estratégicas distrito aeroportuario, seguridad, escalabilidad, usabilidad e interoperabilidad, arquitectura técnica, cronograma, costos, alcance, claridad y coherencia del pitch, así como la competencia técnica y multidisciplinar del equipo, con una ponderación total de </w:t>
      </w:r>
      <w:r w:rsidRPr="00607BFC">
        <w:rPr>
          <w:b/>
          <w:bCs/>
          <w:lang w:val="es-ES"/>
        </w:rPr>
        <w:t>100 puntos</w:t>
      </w:r>
      <w:r w:rsidRPr="00607BFC">
        <w:rPr>
          <w:lang w:val="es-ES"/>
        </w:rPr>
        <w:t>.</w:t>
      </w:r>
    </w:p>
    <w:p w14:paraId="69328566" w14:textId="351B43E8" w:rsidR="00B12AD6" w:rsidRDefault="00607BFC" w:rsidP="00A204AA">
      <w:pPr>
        <w:rPr>
          <w:lang w:val="es-ES"/>
        </w:rPr>
      </w:pPr>
      <w:r w:rsidRPr="00607BFC">
        <w:rPr>
          <w:lang w:val="es-ES"/>
        </w:rPr>
        <w:t xml:space="preserve">La matriz de evaluación definirá los puntajes parciales por componente y sus descriptores de desempeño, y será utilizada por el panel de jurados para la selección del </w:t>
      </w:r>
      <w:r w:rsidRPr="00607BFC">
        <w:rPr>
          <w:b/>
          <w:bCs/>
          <w:lang w:val="es-ES"/>
        </w:rPr>
        <w:t>SOLUCIONADOR GANADOR</w:t>
      </w:r>
      <w:r w:rsidRPr="00607BFC">
        <w:rPr>
          <w:lang w:val="es-ES"/>
        </w:rPr>
        <w:t>, de acuerdo con las reglas y criterios establecidos en estos Términos de Referencia y sus anexos.</w:t>
      </w:r>
    </w:p>
    <w:p w14:paraId="5ABF2E4E" w14:textId="77777777" w:rsidR="00607BFC" w:rsidRPr="00607BFC" w:rsidRDefault="00607BFC" w:rsidP="00A204AA">
      <w:pPr>
        <w:rPr>
          <w:lang w:val="es-E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4394"/>
        <w:gridCol w:w="1597"/>
        <w:gridCol w:w="1597"/>
      </w:tblGrid>
      <w:tr w:rsidR="00B81437" w:rsidRPr="00A44D69" w14:paraId="6FE494C5" w14:textId="77777777" w:rsidTr="00200618">
        <w:trPr>
          <w:tblHeader/>
        </w:trPr>
        <w:tc>
          <w:tcPr>
            <w:tcW w:w="1818" w:type="dxa"/>
            <w:vAlign w:val="center"/>
          </w:tcPr>
          <w:p w14:paraId="038925D2" w14:textId="3517F74A" w:rsidR="00B81437" w:rsidRPr="00923AC0" w:rsidRDefault="00BA1865" w:rsidP="00BA1865">
            <w:pPr>
              <w:jc w:val="center"/>
              <w:rPr>
                <w:b/>
                <w:bCs/>
              </w:rPr>
            </w:pPr>
            <w:r w:rsidRPr="00923AC0">
              <w:rPr>
                <w:b/>
                <w:bCs/>
              </w:rPr>
              <w:t>COMPONENTE</w:t>
            </w:r>
          </w:p>
        </w:tc>
        <w:tc>
          <w:tcPr>
            <w:tcW w:w="4503" w:type="dxa"/>
            <w:vAlign w:val="center"/>
          </w:tcPr>
          <w:p w14:paraId="3F7CA622" w14:textId="28A42108" w:rsidR="00B81437" w:rsidRPr="00923AC0" w:rsidRDefault="00BA1865" w:rsidP="00BA1865">
            <w:pPr>
              <w:jc w:val="center"/>
              <w:rPr>
                <w:b/>
                <w:bCs/>
              </w:rPr>
            </w:pPr>
            <w:r w:rsidRPr="00923AC0">
              <w:rPr>
                <w:b/>
                <w:bCs/>
              </w:rPr>
              <w:t>ÍTEM EVALUADO</w:t>
            </w:r>
          </w:p>
        </w:tc>
        <w:tc>
          <w:tcPr>
            <w:tcW w:w="1545" w:type="dxa"/>
            <w:vAlign w:val="center"/>
          </w:tcPr>
          <w:p w14:paraId="2BFE2CB6" w14:textId="7CDE5338" w:rsidR="00B81437" w:rsidRPr="00923AC0" w:rsidRDefault="00BA1865" w:rsidP="00BA1865">
            <w:pPr>
              <w:jc w:val="center"/>
              <w:rPr>
                <w:b/>
                <w:bCs/>
              </w:rPr>
            </w:pPr>
            <w:r w:rsidRPr="00923AC0">
              <w:rPr>
                <w:b/>
                <w:bCs/>
              </w:rPr>
              <w:t>PONDERACIÓN ÍTEM</w:t>
            </w:r>
          </w:p>
        </w:tc>
        <w:tc>
          <w:tcPr>
            <w:tcW w:w="1530" w:type="dxa"/>
            <w:vAlign w:val="center"/>
          </w:tcPr>
          <w:p w14:paraId="51060B19" w14:textId="08620399" w:rsidR="00B81437" w:rsidRPr="00923AC0" w:rsidRDefault="00BA1865" w:rsidP="00BA1865">
            <w:pPr>
              <w:jc w:val="center"/>
              <w:rPr>
                <w:b/>
                <w:bCs/>
              </w:rPr>
            </w:pPr>
            <w:r w:rsidRPr="00923AC0">
              <w:rPr>
                <w:b/>
                <w:bCs/>
              </w:rPr>
              <w:t>PONDERACIÓN TOTAL</w:t>
            </w:r>
          </w:p>
        </w:tc>
      </w:tr>
      <w:tr w:rsidR="00EC1D95" w:rsidRPr="00A44D69" w14:paraId="212EF06C" w14:textId="77777777" w:rsidTr="00200618">
        <w:tc>
          <w:tcPr>
            <w:tcW w:w="1818" w:type="dxa"/>
            <w:vMerge w:val="restart"/>
            <w:vAlign w:val="center"/>
          </w:tcPr>
          <w:p w14:paraId="2F2C4FD7" w14:textId="65F42509" w:rsidR="00EC1D95" w:rsidRPr="00EC1D95" w:rsidRDefault="00EC1D95" w:rsidP="00EC1D95">
            <w:pPr>
              <w:jc w:val="center"/>
              <w:rPr>
                <w:b/>
                <w:bCs/>
                <w:sz w:val="20"/>
                <w:szCs w:val="20"/>
              </w:rPr>
            </w:pPr>
            <w:r w:rsidRPr="00EC1D95">
              <w:rPr>
                <w:b/>
                <w:bCs/>
                <w:sz w:val="20"/>
                <w:szCs w:val="20"/>
              </w:rPr>
              <w:t>A. Propuesta de solución</w:t>
            </w:r>
          </w:p>
        </w:tc>
        <w:tc>
          <w:tcPr>
            <w:tcW w:w="4503" w:type="dxa"/>
          </w:tcPr>
          <w:p w14:paraId="51FFB1C3" w14:textId="771D3AAB" w:rsidR="00EC1D95" w:rsidRPr="00EC1D95" w:rsidRDefault="00EC1D95" w:rsidP="00EC1D95">
            <w:pPr>
              <w:rPr>
                <w:sz w:val="20"/>
                <w:szCs w:val="20"/>
              </w:rPr>
            </w:pPr>
            <w:r w:rsidRPr="00EC1D95">
              <w:rPr>
                <w:sz w:val="20"/>
                <w:szCs w:val="20"/>
              </w:rPr>
              <w:t>A1. Factibilidad: viabilidad para implementarse</w:t>
            </w:r>
          </w:p>
        </w:tc>
        <w:tc>
          <w:tcPr>
            <w:tcW w:w="1545" w:type="dxa"/>
            <w:vAlign w:val="center"/>
          </w:tcPr>
          <w:p w14:paraId="59536AB1" w14:textId="3ED3C87C" w:rsidR="00EC1D95" w:rsidRPr="00A44D69" w:rsidRDefault="00EC1D95" w:rsidP="00EC1D95">
            <w:pPr>
              <w:jc w:val="center"/>
              <w:rPr>
                <w:sz w:val="20"/>
                <w:szCs w:val="20"/>
              </w:rPr>
            </w:pPr>
            <w:r w:rsidRPr="00A44D69">
              <w:rPr>
                <w:sz w:val="20"/>
                <w:szCs w:val="20"/>
              </w:rPr>
              <w:t>10</w:t>
            </w:r>
          </w:p>
        </w:tc>
        <w:tc>
          <w:tcPr>
            <w:tcW w:w="1530" w:type="dxa"/>
            <w:vMerge w:val="restart"/>
            <w:vAlign w:val="center"/>
          </w:tcPr>
          <w:p w14:paraId="7030F4DF" w14:textId="333F5B19" w:rsidR="00EC1D95" w:rsidRPr="00A44D69" w:rsidRDefault="00EC1D95" w:rsidP="00EC1D95">
            <w:pPr>
              <w:jc w:val="center"/>
              <w:rPr>
                <w:sz w:val="20"/>
                <w:szCs w:val="20"/>
              </w:rPr>
            </w:pPr>
            <w:r w:rsidRPr="00A44D69">
              <w:rPr>
                <w:sz w:val="20"/>
                <w:szCs w:val="20"/>
              </w:rPr>
              <w:t>50</w:t>
            </w:r>
          </w:p>
        </w:tc>
      </w:tr>
      <w:tr w:rsidR="00EC1D95" w:rsidRPr="00A44D69" w14:paraId="374E0460" w14:textId="77777777" w:rsidTr="00200618">
        <w:tc>
          <w:tcPr>
            <w:tcW w:w="1818" w:type="dxa"/>
            <w:vMerge/>
          </w:tcPr>
          <w:p w14:paraId="20CA17CF" w14:textId="77777777" w:rsidR="00EC1D95" w:rsidRPr="00EC1D95" w:rsidRDefault="00EC1D95" w:rsidP="00EC1D95">
            <w:pPr>
              <w:rPr>
                <w:sz w:val="20"/>
                <w:szCs w:val="20"/>
              </w:rPr>
            </w:pPr>
          </w:p>
        </w:tc>
        <w:tc>
          <w:tcPr>
            <w:tcW w:w="4503" w:type="dxa"/>
          </w:tcPr>
          <w:p w14:paraId="04001900" w14:textId="5205F511" w:rsidR="00EC1D95" w:rsidRPr="00EC1D95" w:rsidRDefault="00EC1D95" w:rsidP="00EC1D95">
            <w:pPr>
              <w:rPr>
                <w:sz w:val="20"/>
                <w:szCs w:val="20"/>
              </w:rPr>
            </w:pPr>
            <w:r w:rsidRPr="00EC1D95">
              <w:rPr>
                <w:sz w:val="20"/>
                <w:szCs w:val="20"/>
              </w:rPr>
              <w:t>A2. Pertinencia: ¿Se obtienen los resultados esperados, aborda la problemática y ataca sus causas?</w:t>
            </w:r>
          </w:p>
        </w:tc>
        <w:tc>
          <w:tcPr>
            <w:tcW w:w="1545" w:type="dxa"/>
            <w:vAlign w:val="center"/>
          </w:tcPr>
          <w:p w14:paraId="12CBBC57" w14:textId="2724E4BD" w:rsidR="00EC1D95" w:rsidRPr="00A44D69" w:rsidRDefault="00EC1D95" w:rsidP="00EC1D95">
            <w:pPr>
              <w:jc w:val="center"/>
              <w:rPr>
                <w:sz w:val="20"/>
                <w:szCs w:val="20"/>
              </w:rPr>
            </w:pPr>
            <w:r w:rsidRPr="00A44D69">
              <w:rPr>
                <w:sz w:val="20"/>
                <w:szCs w:val="20"/>
              </w:rPr>
              <w:t>10</w:t>
            </w:r>
          </w:p>
        </w:tc>
        <w:tc>
          <w:tcPr>
            <w:tcW w:w="1530" w:type="dxa"/>
            <w:vMerge/>
            <w:vAlign w:val="center"/>
          </w:tcPr>
          <w:p w14:paraId="2D0516F2" w14:textId="77777777" w:rsidR="00EC1D95" w:rsidRPr="00A44D69" w:rsidRDefault="00EC1D95" w:rsidP="00EC1D95">
            <w:pPr>
              <w:jc w:val="center"/>
              <w:rPr>
                <w:sz w:val="20"/>
                <w:szCs w:val="20"/>
              </w:rPr>
            </w:pPr>
          </w:p>
        </w:tc>
      </w:tr>
      <w:tr w:rsidR="00EC1D95" w:rsidRPr="00A44D69" w14:paraId="0E99E357" w14:textId="77777777" w:rsidTr="00200618">
        <w:tc>
          <w:tcPr>
            <w:tcW w:w="1818" w:type="dxa"/>
            <w:vMerge/>
          </w:tcPr>
          <w:p w14:paraId="470AB522" w14:textId="77777777" w:rsidR="00EC1D95" w:rsidRPr="00EC1D95" w:rsidRDefault="00EC1D95" w:rsidP="00EC1D95">
            <w:pPr>
              <w:rPr>
                <w:sz w:val="20"/>
                <w:szCs w:val="20"/>
              </w:rPr>
            </w:pPr>
          </w:p>
        </w:tc>
        <w:tc>
          <w:tcPr>
            <w:tcW w:w="4503" w:type="dxa"/>
          </w:tcPr>
          <w:p w14:paraId="00D3C687" w14:textId="5D77E574" w:rsidR="00EC1D95" w:rsidRPr="00EC1D95" w:rsidRDefault="00EC1D95" w:rsidP="00EC1D95">
            <w:pPr>
              <w:rPr>
                <w:sz w:val="20"/>
                <w:szCs w:val="20"/>
              </w:rPr>
            </w:pPr>
            <w:r w:rsidRPr="00EC1D95">
              <w:rPr>
                <w:sz w:val="20"/>
                <w:szCs w:val="20"/>
              </w:rPr>
              <w:t>A3. Seguridad: Garantiza la protección de datos y reduce riesgos (legales u operativos)</w:t>
            </w:r>
          </w:p>
        </w:tc>
        <w:tc>
          <w:tcPr>
            <w:tcW w:w="1545" w:type="dxa"/>
            <w:vAlign w:val="center"/>
          </w:tcPr>
          <w:p w14:paraId="5773CF1B" w14:textId="0EDC9D68" w:rsidR="00EC1D95" w:rsidRPr="00A44D69" w:rsidRDefault="00EC1D95" w:rsidP="00EC1D95">
            <w:pPr>
              <w:jc w:val="center"/>
              <w:rPr>
                <w:sz w:val="20"/>
                <w:szCs w:val="20"/>
              </w:rPr>
            </w:pPr>
            <w:r w:rsidRPr="00A44D69">
              <w:rPr>
                <w:sz w:val="20"/>
                <w:szCs w:val="20"/>
              </w:rPr>
              <w:t>10</w:t>
            </w:r>
          </w:p>
        </w:tc>
        <w:tc>
          <w:tcPr>
            <w:tcW w:w="1530" w:type="dxa"/>
            <w:vMerge/>
            <w:vAlign w:val="center"/>
          </w:tcPr>
          <w:p w14:paraId="10DD2324" w14:textId="77777777" w:rsidR="00EC1D95" w:rsidRPr="00A44D69" w:rsidRDefault="00EC1D95" w:rsidP="00EC1D95">
            <w:pPr>
              <w:jc w:val="center"/>
              <w:rPr>
                <w:sz w:val="20"/>
                <w:szCs w:val="20"/>
              </w:rPr>
            </w:pPr>
          </w:p>
        </w:tc>
      </w:tr>
      <w:tr w:rsidR="00EC1D95" w:rsidRPr="00A44D69" w14:paraId="202662C5" w14:textId="77777777" w:rsidTr="00200618">
        <w:tc>
          <w:tcPr>
            <w:tcW w:w="1818" w:type="dxa"/>
            <w:vMerge/>
          </w:tcPr>
          <w:p w14:paraId="40B32A1E" w14:textId="77777777" w:rsidR="00EC1D95" w:rsidRPr="00EC1D95" w:rsidRDefault="00EC1D95" w:rsidP="00EC1D95">
            <w:pPr>
              <w:rPr>
                <w:sz w:val="20"/>
                <w:szCs w:val="20"/>
              </w:rPr>
            </w:pPr>
          </w:p>
        </w:tc>
        <w:tc>
          <w:tcPr>
            <w:tcW w:w="4503" w:type="dxa"/>
          </w:tcPr>
          <w:p w14:paraId="34638C81" w14:textId="35DB7712" w:rsidR="00EC1D95" w:rsidRPr="00EC1D95" w:rsidRDefault="00EC1D95" w:rsidP="00EC1D95">
            <w:pPr>
              <w:rPr>
                <w:sz w:val="20"/>
                <w:szCs w:val="20"/>
              </w:rPr>
            </w:pPr>
            <w:r w:rsidRPr="00EC1D95">
              <w:rPr>
                <w:sz w:val="20"/>
                <w:szCs w:val="20"/>
              </w:rPr>
              <w:t>A4. Escalabilidad: Potencial de replicarse con respeto de los requisitos técnicos y tecnológicos que le dieron vida</w:t>
            </w:r>
          </w:p>
        </w:tc>
        <w:tc>
          <w:tcPr>
            <w:tcW w:w="1545" w:type="dxa"/>
            <w:vAlign w:val="center"/>
          </w:tcPr>
          <w:p w14:paraId="6A11EEE7" w14:textId="6C63D1AF" w:rsidR="00EC1D95" w:rsidRPr="00A44D69" w:rsidRDefault="00EC1D95" w:rsidP="00EC1D95">
            <w:pPr>
              <w:jc w:val="center"/>
              <w:rPr>
                <w:sz w:val="20"/>
                <w:szCs w:val="20"/>
              </w:rPr>
            </w:pPr>
            <w:r w:rsidRPr="00A44D69">
              <w:rPr>
                <w:sz w:val="20"/>
                <w:szCs w:val="20"/>
              </w:rPr>
              <w:t>5</w:t>
            </w:r>
          </w:p>
        </w:tc>
        <w:tc>
          <w:tcPr>
            <w:tcW w:w="1530" w:type="dxa"/>
            <w:vMerge/>
            <w:vAlign w:val="center"/>
          </w:tcPr>
          <w:p w14:paraId="4D06FD0B" w14:textId="77777777" w:rsidR="00EC1D95" w:rsidRPr="00A44D69" w:rsidRDefault="00EC1D95" w:rsidP="00EC1D95">
            <w:pPr>
              <w:jc w:val="center"/>
              <w:rPr>
                <w:sz w:val="20"/>
                <w:szCs w:val="20"/>
              </w:rPr>
            </w:pPr>
          </w:p>
        </w:tc>
      </w:tr>
      <w:tr w:rsidR="00EC1D95" w:rsidRPr="00A44D69" w14:paraId="0503DF93" w14:textId="77777777" w:rsidTr="00200618">
        <w:tc>
          <w:tcPr>
            <w:tcW w:w="1818" w:type="dxa"/>
            <w:vMerge/>
          </w:tcPr>
          <w:p w14:paraId="7BA7D5E3" w14:textId="77777777" w:rsidR="00EC1D95" w:rsidRPr="00EC1D95" w:rsidRDefault="00EC1D95" w:rsidP="00EC1D95">
            <w:pPr>
              <w:rPr>
                <w:sz w:val="20"/>
                <w:szCs w:val="20"/>
              </w:rPr>
            </w:pPr>
          </w:p>
        </w:tc>
        <w:tc>
          <w:tcPr>
            <w:tcW w:w="4503" w:type="dxa"/>
          </w:tcPr>
          <w:p w14:paraId="70C559C0" w14:textId="55226386" w:rsidR="00EC1D95" w:rsidRPr="00EC1D95" w:rsidRDefault="00EC1D95" w:rsidP="00EC1D95">
            <w:pPr>
              <w:rPr>
                <w:sz w:val="20"/>
                <w:szCs w:val="20"/>
              </w:rPr>
            </w:pPr>
            <w:r w:rsidRPr="00EC1D95">
              <w:rPr>
                <w:sz w:val="20"/>
                <w:szCs w:val="20"/>
              </w:rPr>
              <w:t xml:space="preserve">A5. Usabilidad e </w:t>
            </w:r>
            <w:proofErr w:type="spellStart"/>
            <w:r w:rsidRPr="00EC1D95">
              <w:rPr>
                <w:sz w:val="20"/>
                <w:szCs w:val="20"/>
              </w:rPr>
              <w:t>interoperatividad</w:t>
            </w:r>
            <w:proofErr w:type="spellEnd"/>
            <w:r w:rsidRPr="00EC1D95">
              <w:rPr>
                <w:sz w:val="20"/>
                <w:szCs w:val="20"/>
              </w:rPr>
              <w:t>: Facilita adopción y aporta al cambio comportamental esperado y se integra con los sistemas y procesos, minimiza las barreras de implementación</w:t>
            </w:r>
          </w:p>
        </w:tc>
        <w:tc>
          <w:tcPr>
            <w:tcW w:w="1545" w:type="dxa"/>
            <w:vAlign w:val="center"/>
          </w:tcPr>
          <w:p w14:paraId="5E11175B" w14:textId="5FBABC15" w:rsidR="00EC1D95" w:rsidRPr="00A44D69" w:rsidRDefault="00EC1D95" w:rsidP="00EC1D95">
            <w:pPr>
              <w:jc w:val="center"/>
              <w:rPr>
                <w:sz w:val="20"/>
                <w:szCs w:val="20"/>
              </w:rPr>
            </w:pPr>
            <w:r w:rsidRPr="00A44D69">
              <w:rPr>
                <w:sz w:val="20"/>
                <w:szCs w:val="20"/>
              </w:rPr>
              <w:t>10</w:t>
            </w:r>
          </w:p>
        </w:tc>
        <w:tc>
          <w:tcPr>
            <w:tcW w:w="1530" w:type="dxa"/>
            <w:vMerge/>
            <w:vAlign w:val="center"/>
          </w:tcPr>
          <w:p w14:paraId="50B9DA98" w14:textId="77777777" w:rsidR="00EC1D95" w:rsidRPr="00A44D69" w:rsidRDefault="00EC1D95" w:rsidP="00EC1D95">
            <w:pPr>
              <w:jc w:val="center"/>
              <w:rPr>
                <w:sz w:val="20"/>
                <w:szCs w:val="20"/>
              </w:rPr>
            </w:pPr>
          </w:p>
        </w:tc>
      </w:tr>
      <w:tr w:rsidR="00EC1D95" w:rsidRPr="00A44D69" w14:paraId="5084CF7B" w14:textId="77777777" w:rsidTr="00200618">
        <w:tc>
          <w:tcPr>
            <w:tcW w:w="1818" w:type="dxa"/>
            <w:vMerge/>
          </w:tcPr>
          <w:p w14:paraId="00A4C287" w14:textId="77777777" w:rsidR="00EC1D95" w:rsidRPr="00EC1D95" w:rsidRDefault="00EC1D95" w:rsidP="00EC1D95">
            <w:pPr>
              <w:rPr>
                <w:sz w:val="20"/>
                <w:szCs w:val="20"/>
              </w:rPr>
            </w:pPr>
          </w:p>
        </w:tc>
        <w:tc>
          <w:tcPr>
            <w:tcW w:w="4503" w:type="dxa"/>
          </w:tcPr>
          <w:p w14:paraId="4BC76A64" w14:textId="74E32A0F" w:rsidR="00EC1D95" w:rsidRPr="00EC1D95" w:rsidRDefault="00EC1D95" w:rsidP="00EC1D95">
            <w:pPr>
              <w:rPr>
                <w:sz w:val="20"/>
                <w:szCs w:val="20"/>
              </w:rPr>
            </w:pPr>
            <w:r w:rsidRPr="00EC1D95">
              <w:rPr>
                <w:sz w:val="20"/>
                <w:szCs w:val="20"/>
              </w:rPr>
              <w:t>A6. Arquitectura: Estructura técnica de la solución se ajusta a requisitos tecnológicos, asegura su sostenibilidad y mantenimiento</w:t>
            </w:r>
          </w:p>
        </w:tc>
        <w:tc>
          <w:tcPr>
            <w:tcW w:w="1545" w:type="dxa"/>
            <w:vAlign w:val="center"/>
          </w:tcPr>
          <w:p w14:paraId="3C4964C2" w14:textId="79990F4F" w:rsidR="00EC1D95" w:rsidRPr="00A44D69" w:rsidRDefault="00EC1D95" w:rsidP="00EC1D95">
            <w:pPr>
              <w:jc w:val="center"/>
              <w:rPr>
                <w:sz w:val="20"/>
                <w:szCs w:val="20"/>
              </w:rPr>
            </w:pPr>
            <w:r w:rsidRPr="00A44D69">
              <w:rPr>
                <w:sz w:val="20"/>
                <w:szCs w:val="20"/>
              </w:rPr>
              <w:t>5</w:t>
            </w:r>
          </w:p>
        </w:tc>
        <w:tc>
          <w:tcPr>
            <w:tcW w:w="1530" w:type="dxa"/>
            <w:vMerge/>
            <w:vAlign w:val="center"/>
          </w:tcPr>
          <w:p w14:paraId="66AB3107" w14:textId="77777777" w:rsidR="00EC1D95" w:rsidRPr="00A44D69" w:rsidRDefault="00EC1D95" w:rsidP="00EC1D95">
            <w:pPr>
              <w:jc w:val="center"/>
              <w:rPr>
                <w:sz w:val="20"/>
                <w:szCs w:val="20"/>
              </w:rPr>
            </w:pPr>
          </w:p>
        </w:tc>
      </w:tr>
      <w:tr w:rsidR="00EC1D95" w:rsidRPr="00A44D69" w14:paraId="0458D3C1" w14:textId="77777777" w:rsidTr="00200618">
        <w:tc>
          <w:tcPr>
            <w:tcW w:w="1818" w:type="dxa"/>
            <w:vMerge w:val="restart"/>
            <w:vAlign w:val="center"/>
          </w:tcPr>
          <w:p w14:paraId="468E04B1" w14:textId="036AEC62" w:rsidR="00EC1D95" w:rsidRPr="00EC1D95" w:rsidRDefault="00EC1D95" w:rsidP="00EC1D95">
            <w:pPr>
              <w:jc w:val="center"/>
              <w:rPr>
                <w:b/>
                <w:bCs/>
                <w:sz w:val="20"/>
                <w:szCs w:val="20"/>
              </w:rPr>
            </w:pPr>
            <w:r w:rsidRPr="00EC1D95">
              <w:rPr>
                <w:b/>
                <w:bCs/>
                <w:sz w:val="20"/>
                <w:szCs w:val="20"/>
              </w:rPr>
              <w:t>B. Desarrollo</w:t>
            </w:r>
          </w:p>
        </w:tc>
        <w:tc>
          <w:tcPr>
            <w:tcW w:w="4503" w:type="dxa"/>
          </w:tcPr>
          <w:p w14:paraId="5156D56A" w14:textId="39FD9BC1" w:rsidR="00EC1D95" w:rsidRPr="00EC1D95" w:rsidRDefault="00EC1D95" w:rsidP="00EC1D95">
            <w:pPr>
              <w:rPr>
                <w:sz w:val="20"/>
                <w:szCs w:val="20"/>
              </w:rPr>
            </w:pPr>
            <w:r w:rsidRPr="00EC1D95">
              <w:rPr>
                <w:sz w:val="20"/>
                <w:szCs w:val="20"/>
              </w:rPr>
              <w:t>B1. Cronograma: Los tiempos para despliegue y puesta en operación son plausibles y se enmarcan en el cronograma general</w:t>
            </w:r>
          </w:p>
        </w:tc>
        <w:tc>
          <w:tcPr>
            <w:tcW w:w="1545" w:type="dxa"/>
            <w:vAlign w:val="center"/>
          </w:tcPr>
          <w:p w14:paraId="0B46188E" w14:textId="0A01832F" w:rsidR="00EC1D95" w:rsidRPr="00A44D69" w:rsidRDefault="00EC1D95" w:rsidP="00EC1D95">
            <w:pPr>
              <w:jc w:val="center"/>
              <w:rPr>
                <w:sz w:val="20"/>
                <w:szCs w:val="20"/>
              </w:rPr>
            </w:pPr>
            <w:r w:rsidRPr="00A44D69">
              <w:rPr>
                <w:sz w:val="20"/>
                <w:szCs w:val="20"/>
              </w:rPr>
              <w:t>10</w:t>
            </w:r>
          </w:p>
        </w:tc>
        <w:tc>
          <w:tcPr>
            <w:tcW w:w="1530" w:type="dxa"/>
            <w:vMerge w:val="restart"/>
            <w:vAlign w:val="center"/>
          </w:tcPr>
          <w:p w14:paraId="1B28B949" w14:textId="49402220" w:rsidR="00EC1D95" w:rsidRPr="00A44D69" w:rsidRDefault="00EC1D95" w:rsidP="00EC1D95">
            <w:pPr>
              <w:jc w:val="center"/>
              <w:rPr>
                <w:sz w:val="20"/>
                <w:szCs w:val="20"/>
              </w:rPr>
            </w:pPr>
            <w:r w:rsidRPr="00A44D69">
              <w:rPr>
                <w:sz w:val="20"/>
                <w:szCs w:val="20"/>
              </w:rPr>
              <w:t>20</w:t>
            </w:r>
          </w:p>
        </w:tc>
      </w:tr>
      <w:tr w:rsidR="00EC1D95" w:rsidRPr="00A44D69" w14:paraId="1353D1A2" w14:textId="77777777" w:rsidTr="00200618">
        <w:tc>
          <w:tcPr>
            <w:tcW w:w="1818" w:type="dxa"/>
            <w:vMerge/>
          </w:tcPr>
          <w:p w14:paraId="5EC0495C" w14:textId="77777777" w:rsidR="00EC1D95" w:rsidRPr="00EC1D95" w:rsidRDefault="00EC1D95" w:rsidP="00EC1D95">
            <w:pPr>
              <w:rPr>
                <w:sz w:val="20"/>
                <w:szCs w:val="20"/>
              </w:rPr>
            </w:pPr>
          </w:p>
        </w:tc>
        <w:tc>
          <w:tcPr>
            <w:tcW w:w="4503" w:type="dxa"/>
          </w:tcPr>
          <w:p w14:paraId="11CB3BBF" w14:textId="14970CE9" w:rsidR="00EC1D95" w:rsidRPr="00EC1D95" w:rsidRDefault="00EC1D95" w:rsidP="00EC1D95">
            <w:pPr>
              <w:rPr>
                <w:sz w:val="20"/>
                <w:szCs w:val="20"/>
              </w:rPr>
            </w:pPr>
            <w:r w:rsidRPr="00EC1D95">
              <w:rPr>
                <w:sz w:val="20"/>
                <w:szCs w:val="20"/>
              </w:rPr>
              <w:t>B2. Costos: El uso de recursos es eficiente y está orientado al desarrollo de la solución</w:t>
            </w:r>
          </w:p>
        </w:tc>
        <w:tc>
          <w:tcPr>
            <w:tcW w:w="1545" w:type="dxa"/>
            <w:vAlign w:val="center"/>
          </w:tcPr>
          <w:p w14:paraId="3CBFC263" w14:textId="09394354" w:rsidR="00EC1D95" w:rsidRPr="00A44D69" w:rsidRDefault="00EC1D95" w:rsidP="00EC1D95">
            <w:pPr>
              <w:jc w:val="center"/>
              <w:rPr>
                <w:sz w:val="20"/>
                <w:szCs w:val="20"/>
              </w:rPr>
            </w:pPr>
            <w:r w:rsidRPr="00A44D69">
              <w:rPr>
                <w:sz w:val="20"/>
                <w:szCs w:val="20"/>
              </w:rPr>
              <w:t>5</w:t>
            </w:r>
          </w:p>
        </w:tc>
        <w:tc>
          <w:tcPr>
            <w:tcW w:w="1530" w:type="dxa"/>
            <w:vMerge/>
            <w:vAlign w:val="center"/>
          </w:tcPr>
          <w:p w14:paraId="23912C0E" w14:textId="77777777" w:rsidR="00EC1D95" w:rsidRPr="00A44D69" w:rsidRDefault="00EC1D95" w:rsidP="00EC1D95">
            <w:pPr>
              <w:jc w:val="center"/>
              <w:rPr>
                <w:sz w:val="20"/>
                <w:szCs w:val="20"/>
              </w:rPr>
            </w:pPr>
          </w:p>
        </w:tc>
      </w:tr>
      <w:tr w:rsidR="00EC1D95" w:rsidRPr="00A44D69" w14:paraId="3296AB6C" w14:textId="77777777" w:rsidTr="00200618">
        <w:tc>
          <w:tcPr>
            <w:tcW w:w="1818" w:type="dxa"/>
            <w:vMerge/>
          </w:tcPr>
          <w:p w14:paraId="636EE1DE" w14:textId="77777777" w:rsidR="00EC1D95" w:rsidRPr="00EC1D95" w:rsidRDefault="00EC1D95" w:rsidP="00EC1D95">
            <w:pPr>
              <w:rPr>
                <w:sz w:val="20"/>
                <w:szCs w:val="20"/>
              </w:rPr>
            </w:pPr>
          </w:p>
        </w:tc>
        <w:tc>
          <w:tcPr>
            <w:tcW w:w="4503" w:type="dxa"/>
          </w:tcPr>
          <w:p w14:paraId="2FDBDAE4" w14:textId="31F54A07" w:rsidR="00EC1D95" w:rsidRPr="00EC1D95" w:rsidRDefault="00EC1D95" w:rsidP="00EC1D95">
            <w:pPr>
              <w:rPr>
                <w:sz w:val="20"/>
                <w:szCs w:val="20"/>
              </w:rPr>
            </w:pPr>
            <w:r w:rsidRPr="00EC1D95">
              <w:rPr>
                <w:sz w:val="20"/>
                <w:szCs w:val="20"/>
              </w:rPr>
              <w:t>B3. Alcance: La solución evidencia impacto positivo y responde adecuadamente a los requerimientos del retador y de los usuarios</w:t>
            </w:r>
          </w:p>
        </w:tc>
        <w:tc>
          <w:tcPr>
            <w:tcW w:w="1545" w:type="dxa"/>
            <w:vAlign w:val="center"/>
          </w:tcPr>
          <w:p w14:paraId="20691D1E" w14:textId="6CD99E29" w:rsidR="00EC1D95" w:rsidRPr="00A44D69" w:rsidRDefault="00EC1D95" w:rsidP="00EC1D95">
            <w:pPr>
              <w:jc w:val="center"/>
              <w:rPr>
                <w:sz w:val="20"/>
                <w:szCs w:val="20"/>
              </w:rPr>
            </w:pPr>
            <w:r w:rsidRPr="00A44D69">
              <w:rPr>
                <w:sz w:val="20"/>
                <w:szCs w:val="20"/>
              </w:rPr>
              <w:t>5</w:t>
            </w:r>
          </w:p>
        </w:tc>
        <w:tc>
          <w:tcPr>
            <w:tcW w:w="1530" w:type="dxa"/>
            <w:vMerge/>
            <w:vAlign w:val="center"/>
          </w:tcPr>
          <w:p w14:paraId="7B8EDBE4" w14:textId="77777777" w:rsidR="00EC1D95" w:rsidRPr="00A44D69" w:rsidRDefault="00EC1D95" w:rsidP="00EC1D95">
            <w:pPr>
              <w:jc w:val="center"/>
              <w:rPr>
                <w:sz w:val="20"/>
                <w:szCs w:val="20"/>
              </w:rPr>
            </w:pPr>
          </w:p>
        </w:tc>
      </w:tr>
      <w:tr w:rsidR="00EC1D95" w:rsidRPr="00A44D69" w14:paraId="370F17A8" w14:textId="77777777" w:rsidTr="00200618">
        <w:tc>
          <w:tcPr>
            <w:tcW w:w="1818" w:type="dxa"/>
            <w:vMerge w:val="restart"/>
            <w:vAlign w:val="center"/>
          </w:tcPr>
          <w:p w14:paraId="593B0FCC" w14:textId="02944DAD" w:rsidR="00EC1D95" w:rsidRPr="00EC1D95" w:rsidRDefault="00EC1D95" w:rsidP="00EC1D95">
            <w:pPr>
              <w:jc w:val="center"/>
              <w:rPr>
                <w:b/>
                <w:bCs/>
                <w:sz w:val="20"/>
                <w:szCs w:val="20"/>
              </w:rPr>
            </w:pPr>
            <w:r w:rsidRPr="00EC1D95">
              <w:rPr>
                <w:b/>
                <w:bCs/>
                <w:sz w:val="20"/>
                <w:szCs w:val="20"/>
              </w:rPr>
              <w:t>C. Pitch</w:t>
            </w:r>
          </w:p>
        </w:tc>
        <w:tc>
          <w:tcPr>
            <w:tcW w:w="4503" w:type="dxa"/>
          </w:tcPr>
          <w:p w14:paraId="49D9DC7A" w14:textId="270BBAC8" w:rsidR="00EC1D95" w:rsidRPr="00EC1D95" w:rsidRDefault="00EC1D95" w:rsidP="00EC1D95">
            <w:pPr>
              <w:rPr>
                <w:sz w:val="20"/>
                <w:szCs w:val="20"/>
              </w:rPr>
            </w:pPr>
            <w:r w:rsidRPr="00EC1D95">
              <w:rPr>
                <w:sz w:val="20"/>
                <w:szCs w:val="20"/>
              </w:rPr>
              <w:t>C1. Claridad: El prototipo se presenta de tal forma que es comprensible, perfila claramente el problema y hace énfasis en el impacto de la solución</w:t>
            </w:r>
          </w:p>
        </w:tc>
        <w:tc>
          <w:tcPr>
            <w:tcW w:w="1545" w:type="dxa"/>
            <w:vAlign w:val="center"/>
          </w:tcPr>
          <w:p w14:paraId="45EC0638" w14:textId="7640AB2C" w:rsidR="00EC1D95" w:rsidRPr="00A44D69" w:rsidRDefault="00EC1D95" w:rsidP="00EC1D95">
            <w:pPr>
              <w:jc w:val="center"/>
              <w:rPr>
                <w:sz w:val="20"/>
                <w:szCs w:val="20"/>
              </w:rPr>
            </w:pPr>
            <w:r w:rsidRPr="00A44D69">
              <w:rPr>
                <w:sz w:val="20"/>
                <w:szCs w:val="20"/>
              </w:rPr>
              <w:t>10</w:t>
            </w:r>
          </w:p>
        </w:tc>
        <w:tc>
          <w:tcPr>
            <w:tcW w:w="1530" w:type="dxa"/>
            <w:vMerge w:val="restart"/>
            <w:vAlign w:val="center"/>
          </w:tcPr>
          <w:p w14:paraId="0AB75A47" w14:textId="3BD4EE99" w:rsidR="00EC1D95" w:rsidRPr="00A44D69" w:rsidRDefault="00EC1D95" w:rsidP="00EC1D95">
            <w:pPr>
              <w:jc w:val="center"/>
              <w:rPr>
                <w:sz w:val="20"/>
                <w:szCs w:val="20"/>
              </w:rPr>
            </w:pPr>
            <w:r w:rsidRPr="00A44D69">
              <w:rPr>
                <w:sz w:val="20"/>
                <w:szCs w:val="20"/>
              </w:rPr>
              <w:t>20</w:t>
            </w:r>
          </w:p>
        </w:tc>
      </w:tr>
      <w:tr w:rsidR="00EC1D95" w:rsidRPr="00A44D69" w14:paraId="7FAE63EB" w14:textId="77777777" w:rsidTr="00200618">
        <w:tc>
          <w:tcPr>
            <w:tcW w:w="1818" w:type="dxa"/>
            <w:vMerge/>
          </w:tcPr>
          <w:p w14:paraId="590B54E8" w14:textId="77777777" w:rsidR="00EC1D95" w:rsidRPr="00EC1D95" w:rsidRDefault="00EC1D95" w:rsidP="00EC1D95">
            <w:pPr>
              <w:rPr>
                <w:sz w:val="20"/>
                <w:szCs w:val="20"/>
              </w:rPr>
            </w:pPr>
          </w:p>
        </w:tc>
        <w:tc>
          <w:tcPr>
            <w:tcW w:w="4503" w:type="dxa"/>
          </w:tcPr>
          <w:p w14:paraId="22C5300F" w14:textId="68397226" w:rsidR="00EC1D95" w:rsidRPr="00EC1D95" w:rsidRDefault="00EC1D95" w:rsidP="00EC1D95">
            <w:pPr>
              <w:rPr>
                <w:sz w:val="20"/>
                <w:szCs w:val="20"/>
              </w:rPr>
            </w:pPr>
            <w:r w:rsidRPr="00EC1D95">
              <w:rPr>
                <w:sz w:val="20"/>
                <w:szCs w:val="20"/>
              </w:rPr>
              <w:t>C2. Coherencia: Hay consistencia en la presentación en cuanto al reto, se determinan causas y cómo la propuesta de solución pretende enfrentarlas</w:t>
            </w:r>
          </w:p>
        </w:tc>
        <w:tc>
          <w:tcPr>
            <w:tcW w:w="1545" w:type="dxa"/>
            <w:vAlign w:val="center"/>
          </w:tcPr>
          <w:p w14:paraId="01D178E2" w14:textId="421942DF" w:rsidR="00EC1D95" w:rsidRPr="00A44D69" w:rsidRDefault="00EC1D95" w:rsidP="00EC1D95">
            <w:pPr>
              <w:jc w:val="center"/>
              <w:rPr>
                <w:sz w:val="20"/>
                <w:szCs w:val="20"/>
              </w:rPr>
            </w:pPr>
            <w:r w:rsidRPr="00A44D69">
              <w:rPr>
                <w:sz w:val="20"/>
                <w:szCs w:val="20"/>
              </w:rPr>
              <w:t>10</w:t>
            </w:r>
          </w:p>
        </w:tc>
        <w:tc>
          <w:tcPr>
            <w:tcW w:w="1530" w:type="dxa"/>
            <w:vMerge/>
            <w:vAlign w:val="center"/>
          </w:tcPr>
          <w:p w14:paraId="5C1729E0" w14:textId="77777777" w:rsidR="00EC1D95" w:rsidRPr="00A44D69" w:rsidRDefault="00EC1D95" w:rsidP="00EC1D95">
            <w:pPr>
              <w:jc w:val="center"/>
              <w:rPr>
                <w:sz w:val="20"/>
                <w:szCs w:val="20"/>
              </w:rPr>
            </w:pPr>
          </w:p>
        </w:tc>
      </w:tr>
      <w:tr w:rsidR="00EC1D95" w:rsidRPr="00A44D69" w14:paraId="64F7AA0F" w14:textId="77777777" w:rsidTr="00200618">
        <w:tc>
          <w:tcPr>
            <w:tcW w:w="1818" w:type="dxa"/>
            <w:vAlign w:val="center"/>
          </w:tcPr>
          <w:p w14:paraId="603C34A4" w14:textId="7EC8611A" w:rsidR="00EC1D95" w:rsidRPr="00EC1D95" w:rsidRDefault="00EC1D95" w:rsidP="00EC1D95">
            <w:pPr>
              <w:jc w:val="center"/>
              <w:rPr>
                <w:b/>
                <w:bCs/>
                <w:sz w:val="20"/>
                <w:szCs w:val="20"/>
              </w:rPr>
            </w:pPr>
            <w:r w:rsidRPr="00EC1D95">
              <w:rPr>
                <w:b/>
                <w:bCs/>
                <w:sz w:val="20"/>
                <w:szCs w:val="20"/>
              </w:rPr>
              <w:t>D. Equipo solucionador</w:t>
            </w:r>
          </w:p>
        </w:tc>
        <w:tc>
          <w:tcPr>
            <w:tcW w:w="4503" w:type="dxa"/>
          </w:tcPr>
          <w:p w14:paraId="00BC649A" w14:textId="48F0B1D0" w:rsidR="00EC1D95" w:rsidRPr="00EC1D95" w:rsidRDefault="00EC1D95" w:rsidP="00EC1D95">
            <w:pPr>
              <w:rPr>
                <w:sz w:val="20"/>
                <w:szCs w:val="20"/>
              </w:rPr>
            </w:pPr>
            <w:r w:rsidRPr="00EC1D95">
              <w:rPr>
                <w:sz w:val="20"/>
                <w:szCs w:val="20"/>
              </w:rPr>
              <w:t>D1. Competencia: La capacidad técnica de mostrada y su conformación multidisciplinar pueden asegurar éxito para el desarrollo de la solución, experticia en aplicativos no contables para cobro y/o desarrollo para presentación de datos</w:t>
            </w:r>
          </w:p>
        </w:tc>
        <w:tc>
          <w:tcPr>
            <w:tcW w:w="1545" w:type="dxa"/>
            <w:vAlign w:val="center"/>
          </w:tcPr>
          <w:p w14:paraId="566C266F" w14:textId="3C369D2D" w:rsidR="00EC1D95" w:rsidRPr="00A44D69" w:rsidRDefault="00EC1D95" w:rsidP="00EC1D95">
            <w:pPr>
              <w:jc w:val="center"/>
              <w:rPr>
                <w:sz w:val="20"/>
                <w:szCs w:val="20"/>
              </w:rPr>
            </w:pPr>
            <w:r w:rsidRPr="00A44D69">
              <w:rPr>
                <w:sz w:val="20"/>
                <w:szCs w:val="20"/>
              </w:rPr>
              <w:t>10</w:t>
            </w:r>
          </w:p>
        </w:tc>
        <w:tc>
          <w:tcPr>
            <w:tcW w:w="1530" w:type="dxa"/>
            <w:vAlign w:val="center"/>
          </w:tcPr>
          <w:p w14:paraId="0E0B5CE6" w14:textId="13F1729B" w:rsidR="00EC1D95" w:rsidRPr="00A44D69" w:rsidRDefault="00EC1D95" w:rsidP="00EC1D95">
            <w:pPr>
              <w:jc w:val="center"/>
              <w:rPr>
                <w:sz w:val="20"/>
                <w:szCs w:val="20"/>
              </w:rPr>
            </w:pPr>
            <w:r w:rsidRPr="00A44D69">
              <w:rPr>
                <w:sz w:val="20"/>
                <w:szCs w:val="20"/>
              </w:rPr>
              <w:t>10</w:t>
            </w:r>
          </w:p>
        </w:tc>
      </w:tr>
    </w:tbl>
    <w:p w14:paraId="255763FD" w14:textId="77777777" w:rsidR="008F19E2" w:rsidRDefault="008F19E2" w:rsidP="008F19E2"/>
    <w:p w14:paraId="6D421BC1" w14:textId="77777777" w:rsidR="005D599E" w:rsidRPr="005D599E" w:rsidRDefault="005D599E" w:rsidP="005D599E">
      <w:pPr>
        <w:rPr>
          <w:lang w:val="es-ES"/>
        </w:rPr>
      </w:pPr>
      <w:r w:rsidRPr="005D599E">
        <w:rPr>
          <w:lang w:val="es-ES"/>
        </w:rPr>
        <w:t xml:space="preserve">Para efectos de la selección del </w:t>
      </w:r>
      <w:r w:rsidRPr="005D599E">
        <w:rPr>
          <w:b/>
          <w:bCs/>
          <w:lang w:val="es-ES"/>
        </w:rPr>
        <w:t>SOLUCIONADOR GANADOR</w:t>
      </w:r>
      <w:r w:rsidRPr="005D599E">
        <w:rPr>
          <w:lang w:val="es-ES"/>
        </w:rPr>
        <w:t xml:space="preserve"> en el marco del </w:t>
      </w:r>
      <w:r w:rsidRPr="005D599E">
        <w:rPr>
          <w:b/>
          <w:bCs/>
          <w:lang w:val="es-ES"/>
        </w:rPr>
        <w:t>Reto de Ciudad 3: Ciudad Aeroportuaria</w:t>
      </w:r>
      <w:r w:rsidRPr="005D599E">
        <w:rPr>
          <w:lang w:val="es-ES"/>
        </w:rPr>
        <w:t>, en caso de presentarse un empate en el puntaje total obtenido por dos o más propuestas, se aplicarán los siguientes criterios de desempate, en estricto orden:</w:t>
      </w:r>
    </w:p>
    <w:p w14:paraId="1C2FA61D" w14:textId="199967C1" w:rsidR="005D599E" w:rsidRPr="005D599E" w:rsidRDefault="005D599E" w:rsidP="00E90D21">
      <w:pPr>
        <w:numPr>
          <w:ilvl w:val="0"/>
          <w:numId w:val="34"/>
        </w:numPr>
        <w:tabs>
          <w:tab w:val="num" w:pos="720"/>
        </w:tabs>
        <w:rPr>
          <w:lang w:val="es-ES"/>
        </w:rPr>
      </w:pPr>
      <w:r w:rsidRPr="005D599E">
        <w:rPr>
          <w:b/>
          <w:bCs/>
          <w:lang w:val="es-ES"/>
        </w:rPr>
        <w:t>Mayor puntaje en el componente “Propuesta de solución”</w:t>
      </w:r>
      <w:r>
        <w:rPr>
          <w:lang w:val="es-ES"/>
        </w:rPr>
        <w:t xml:space="preserve"> </w:t>
      </w:r>
      <w:r w:rsidRPr="005D599E">
        <w:rPr>
          <w:lang w:val="es-ES"/>
        </w:rPr>
        <w:t>Se seleccionará la propuesta que haya obtenido mayor puntaje en el componente “Propuesta de solución”.</w:t>
      </w:r>
    </w:p>
    <w:p w14:paraId="6B0468B2" w14:textId="5F04DEBA" w:rsidR="005D599E" w:rsidRPr="005D599E" w:rsidRDefault="005D599E" w:rsidP="00E90D21">
      <w:pPr>
        <w:numPr>
          <w:ilvl w:val="0"/>
          <w:numId w:val="34"/>
        </w:numPr>
        <w:tabs>
          <w:tab w:val="num" w:pos="720"/>
        </w:tabs>
        <w:rPr>
          <w:lang w:val="es-ES"/>
        </w:rPr>
      </w:pPr>
      <w:r w:rsidRPr="005D599E">
        <w:rPr>
          <w:b/>
          <w:bCs/>
          <w:lang w:val="es-ES"/>
        </w:rPr>
        <w:t xml:space="preserve">Mayor puntaje en el </w:t>
      </w:r>
      <w:proofErr w:type="spellStart"/>
      <w:r w:rsidRPr="005D599E">
        <w:rPr>
          <w:b/>
          <w:bCs/>
          <w:lang w:val="es-ES"/>
        </w:rPr>
        <w:t>subítem</w:t>
      </w:r>
      <w:proofErr w:type="spellEnd"/>
      <w:r w:rsidRPr="005D599E">
        <w:rPr>
          <w:b/>
          <w:bCs/>
          <w:lang w:val="es-ES"/>
        </w:rPr>
        <w:t xml:space="preserve"> de “Pertinencia”</w:t>
      </w:r>
      <w:r>
        <w:rPr>
          <w:lang w:val="es-ES"/>
        </w:rPr>
        <w:t xml:space="preserve"> </w:t>
      </w:r>
      <w:r w:rsidRPr="005D599E">
        <w:rPr>
          <w:lang w:val="es-ES"/>
        </w:rPr>
        <w:t xml:space="preserve">De persistir el empate, se privilegiará la propuesta que tenga mayor puntaje en el </w:t>
      </w:r>
      <w:proofErr w:type="spellStart"/>
      <w:r w:rsidRPr="005D599E">
        <w:rPr>
          <w:lang w:val="es-ES"/>
        </w:rPr>
        <w:t>subítem</w:t>
      </w:r>
      <w:proofErr w:type="spellEnd"/>
      <w:r w:rsidRPr="005D599E">
        <w:rPr>
          <w:lang w:val="es-ES"/>
        </w:rPr>
        <w:t xml:space="preserve"> de “Pertinencia” dentro de dicho componente, es decir, aquella que demuestre responder de manera más completa y efectiva al reto de ciudad y a las necesidades de los actores involucrados en la Zona de Influencia Directa Aeroportuaria (ZIDA) y en la ciudad aeroportuaria.</w:t>
      </w:r>
    </w:p>
    <w:p w14:paraId="23315D6A" w14:textId="5AD0BCE6" w:rsidR="005D599E" w:rsidRPr="005D599E" w:rsidRDefault="005D599E" w:rsidP="00E90D21">
      <w:pPr>
        <w:numPr>
          <w:ilvl w:val="0"/>
          <w:numId w:val="34"/>
        </w:numPr>
        <w:tabs>
          <w:tab w:val="num" w:pos="720"/>
        </w:tabs>
        <w:rPr>
          <w:lang w:val="es-ES"/>
        </w:rPr>
      </w:pPr>
      <w:r w:rsidRPr="005D599E">
        <w:rPr>
          <w:b/>
          <w:bCs/>
          <w:lang w:val="es-ES"/>
        </w:rPr>
        <w:t>Mayor puntaje en el componente “Equipo solucionador”</w:t>
      </w:r>
      <w:r>
        <w:rPr>
          <w:lang w:val="es-ES"/>
        </w:rPr>
        <w:t xml:space="preserve"> </w:t>
      </w:r>
      <w:r w:rsidRPr="005D599E">
        <w:rPr>
          <w:lang w:val="es-ES"/>
        </w:rPr>
        <w:t>Si el empate continúa, se acudirá al mayor puntaje del componente “Equipo solucionador”, valorando la capacidad técnica, experiencia y conformación multidisciplinar del equipo.</w:t>
      </w:r>
    </w:p>
    <w:p w14:paraId="37D982F3" w14:textId="77777777" w:rsidR="005D599E" w:rsidRPr="005D599E" w:rsidRDefault="005D599E" w:rsidP="005D599E">
      <w:pPr>
        <w:rPr>
          <w:lang w:val="es-ES"/>
        </w:rPr>
      </w:pPr>
      <w:r w:rsidRPr="005D599E">
        <w:rPr>
          <w:lang w:val="es-ES"/>
        </w:rPr>
        <w:t>En el evento en que, luego de aplicar los criterios anteriores, el empate persista, el panel de jurados expertos realizará una deliberación adicional centrada en el impacto potencial de la solución en términos de valor público, protección a moradores, apoyo a la toma de decisiones en la ciudad aeroportuaria, transparencia y viabilidad de implementación en la SDP y en el entorno del programa Bogotá Ciudad Aeropuerto. Dicha deliberación se dejará consignada en un acta que sustentará la decisión final sobre el equipo seleccionado como Solucionador Ganador.</w:t>
      </w:r>
    </w:p>
    <w:p w14:paraId="6310E184" w14:textId="77777777" w:rsidR="00B93F2B" w:rsidRDefault="00B93F2B" w:rsidP="00B93F2B">
      <w:pPr>
        <w:pStyle w:val="Heading3"/>
      </w:pPr>
    </w:p>
    <w:p w14:paraId="05F17479" w14:textId="6DDEDB88" w:rsidR="006C6423" w:rsidRDefault="00B93F2B" w:rsidP="00E90D21">
      <w:pPr>
        <w:pStyle w:val="Heading3"/>
        <w:numPr>
          <w:ilvl w:val="1"/>
          <w:numId w:val="17"/>
        </w:numPr>
        <w:ind w:left="284" w:hanging="284"/>
      </w:pPr>
      <w:bookmarkStart w:id="24" w:name="_Toc216986923"/>
      <w:r>
        <w:t>C</w:t>
      </w:r>
      <w:r w:rsidR="00A204AA" w:rsidRPr="00106A96">
        <w:t>ondiciones de participación y continuidad</w:t>
      </w:r>
      <w:bookmarkEnd w:id="24"/>
    </w:p>
    <w:p w14:paraId="7CF6B895" w14:textId="77777777" w:rsidR="00613D93" w:rsidRPr="00613D93" w:rsidRDefault="00613D93" w:rsidP="00613D93">
      <w:pPr>
        <w:rPr>
          <w:lang w:val="es-ES"/>
        </w:rPr>
      </w:pPr>
      <w:r w:rsidRPr="00613D93">
        <w:rPr>
          <w:lang w:val="es-ES"/>
        </w:rPr>
        <w:t xml:space="preserve">La Fundación </w:t>
      </w:r>
      <w:proofErr w:type="spellStart"/>
      <w:r w:rsidRPr="00613D93">
        <w:rPr>
          <w:lang w:val="es-ES"/>
        </w:rPr>
        <w:t>Tecnalia</w:t>
      </w:r>
      <w:proofErr w:type="spellEnd"/>
      <w:r w:rsidRPr="00613D93">
        <w:rPr>
          <w:lang w:val="es-ES"/>
        </w:rPr>
        <w:t xml:space="preserve"> Colombia proveerá los espacios necesarios, tanto físicos como virtuales, para la realización de las sesiones de socialización, prototipado, mentoría y formación, garantizando un entorno colaborativo adecuado para el desarrollo de las soluciones. No obstante, será responsabilidad exclusiva de los equipos solucionadores:</w:t>
      </w:r>
    </w:p>
    <w:p w14:paraId="201422D1" w14:textId="77777777" w:rsidR="00613D93" w:rsidRPr="00613D93" w:rsidRDefault="00613D93" w:rsidP="00E90D21">
      <w:pPr>
        <w:numPr>
          <w:ilvl w:val="0"/>
          <w:numId w:val="35"/>
        </w:numPr>
        <w:tabs>
          <w:tab w:val="num" w:pos="720"/>
        </w:tabs>
        <w:rPr>
          <w:lang w:val="es-ES"/>
        </w:rPr>
      </w:pPr>
      <w:r w:rsidRPr="00613D93">
        <w:rPr>
          <w:lang w:val="es-ES"/>
        </w:rPr>
        <w:t>Proveer los equipos de cómputo necesarios.</w:t>
      </w:r>
    </w:p>
    <w:p w14:paraId="3F887AFA" w14:textId="77777777" w:rsidR="00613D93" w:rsidRPr="00613D93" w:rsidRDefault="00613D93" w:rsidP="00E90D21">
      <w:pPr>
        <w:numPr>
          <w:ilvl w:val="0"/>
          <w:numId w:val="35"/>
        </w:numPr>
        <w:tabs>
          <w:tab w:val="num" w:pos="720"/>
        </w:tabs>
        <w:rPr>
          <w:lang w:val="es-ES"/>
        </w:rPr>
      </w:pPr>
      <w:r w:rsidRPr="00613D93">
        <w:rPr>
          <w:lang w:val="es-ES"/>
        </w:rPr>
        <w:t>Contar con las licencias legales de los programas que requieran para el desarrollo.</w:t>
      </w:r>
    </w:p>
    <w:p w14:paraId="71E2947F" w14:textId="77777777" w:rsidR="00613D93" w:rsidRPr="00613D93" w:rsidRDefault="00613D93" w:rsidP="00E90D21">
      <w:pPr>
        <w:numPr>
          <w:ilvl w:val="0"/>
          <w:numId w:val="35"/>
        </w:numPr>
        <w:tabs>
          <w:tab w:val="num" w:pos="720"/>
        </w:tabs>
        <w:rPr>
          <w:lang w:val="es-ES"/>
        </w:rPr>
      </w:pPr>
      <w:r w:rsidRPr="00613D93">
        <w:rPr>
          <w:lang w:val="es-ES"/>
        </w:rPr>
        <w:t>Disponer de las demás herramientas tecnológicas indispensables para el avance de sus proyectos.</w:t>
      </w:r>
    </w:p>
    <w:p w14:paraId="1C67B783" w14:textId="77777777" w:rsidR="00613D93" w:rsidRPr="00613D93" w:rsidRDefault="00613D93" w:rsidP="00613D93">
      <w:pPr>
        <w:rPr>
          <w:lang w:val="es-ES"/>
        </w:rPr>
      </w:pPr>
      <w:r w:rsidRPr="00613D93">
        <w:rPr>
          <w:lang w:val="es-ES"/>
        </w:rPr>
        <w:t>Se requiere que al menos una persona integrante de cada equipo participe de manera activa en todas las sesiones de prototipado, formación y acompañamiento que sean convocadas, ya sea en modalidad presencial o virtual. La asistencia y participación efectiva en estas sesiones será condición indispensable para la continuidad del equipo en el proceso. En caso de no constatarse la participación de, por lo menos, una persona representante del equipo en las sesiones programadas, la organización del reto podrá descalificar al equipo y dar por terminada su participación en la convocatoria.</w:t>
      </w:r>
    </w:p>
    <w:p w14:paraId="51F7DB4E" w14:textId="77777777" w:rsidR="00613D93" w:rsidRPr="00613D93" w:rsidRDefault="00613D93" w:rsidP="00613D93">
      <w:pPr>
        <w:rPr>
          <w:lang w:val="es-ES"/>
        </w:rPr>
      </w:pPr>
      <w:r w:rsidRPr="00613D93">
        <w:rPr>
          <w:lang w:val="es-ES"/>
        </w:rPr>
        <w:t xml:space="preserve">Cada equipo se compromete a asistir y participar en la sesión de cierre y presentación de soluciones, en la cual deberán exponer ante un panel de jurados y representantes de la Secretaría Distrital de Planeación, de la Oficina Laboratorio de Ciudad y de la Fundación </w:t>
      </w:r>
      <w:proofErr w:type="spellStart"/>
      <w:r w:rsidRPr="00613D93">
        <w:rPr>
          <w:lang w:val="es-ES"/>
        </w:rPr>
        <w:t>Tecnalia</w:t>
      </w:r>
      <w:proofErr w:type="spellEnd"/>
      <w:r w:rsidRPr="00613D93">
        <w:rPr>
          <w:lang w:val="es-ES"/>
        </w:rPr>
        <w:t xml:space="preserve"> Colombia el desarrollo, funcionamiento y viabilidad de su propuesta tecnológica, incluyendo:</w:t>
      </w:r>
    </w:p>
    <w:p w14:paraId="2CA51A73" w14:textId="77777777" w:rsidR="00613D93" w:rsidRPr="00613D93" w:rsidRDefault="00613D93" w:rsidP="00E90D21">
      <w:pPr>
        <w:numPr>
          <w:ilvl w:val="0"/>
          <w:numId w:val="36"/>
        </w:numPr>
        <w:tabs>
          <w:tab w:val="num" w:pos="720"/>
        </w:tabs>
        <w:rPr>
          <w:lang w:val="es-ES"/>
        </w:rPr>
      </w:pPr>
      <w:r w:rsidRPr="00613D93">
        <w:rPr>
          <w:lang w:val="es-ES"/>
        </w:rPr>
        <w:t>Sus componentes de integración e interoperabilidad con sistemas y datos institucionales.</w:t>
      </w:r>
    </w:p>
    <w:p w14:paraId="54F482D2" w14:textId="77777777" w:rsidR="00613D93" w:rsidRPr="00613D93" w:rsidRDefault="00613D93" w:rsidP="00E90D21">
      <w:pPr>
        <w:numPr>
          <w:ilvl w:val="0"/>
          <w:numId w:val="36"/>
        </w:numPr>
        <w:tabs>
          <w:tab w:val="num" w:pos="720"/>
        </w:tabs>
        <w:rPr>
          <w:lang w:val="es-ES"/>
        </w:rPr>
      </w:pPr>
      <w:r w:rsidRPr="00613D93">
        <w:rPr>
          <w:lang w:val="es-ES"/>
        </w:rPr>
        <w:t>El funcionamiento del visor o panel de control y sus vistas diferenciadas.</w:t>
      </w:r>
    </w:p>
    <w:p w14:paraId="434B9259" w14:textId="77777777" w:rsidR="00613D93" w:rsidRPr="00613D93" w:rsidRDefault="00613D93" w:rsidP="00E90D21">
      <w:pPr>
        <w:numPr>
          <w:ilvl w:val="0"/>
          <w:numId w:val="36"/>
        </w:numPr>
        <w:tabs>
          <w:tab w:val="num" w:pos="720"/>
        </w:tabs>
        <w:rPr>
          <w:lang w:val="es-ES"/>
        </w:rPr>
      </w:pPr>
      <w:r w:rsidRPr="00613D93">
        <w:rPr>
          <w:lang w:val="es-ES"/>
        </w:rPr>
        <w:t>Su aporte concreto al proceso de reconversión asociativa de usos del suelo, apoyo a la toma de decisiones en la ZIDA y enfoque de protección a moradores.</w:t>
      </w:r>
    </w:p>
    <w:p w14:paraId="453A34ED" w14:textId="77777777" w:rsidR="00613D93" w:rsidRPr="00613D93" w:rsidRDefault="00613D93" w:rsidP="00613D93">
      <w:pPr>
        <w:rPr>
          <w:lang w:val="es-ES"/>
        </w:rPr>
      </w:pPr>
      <w:r w:rsidRPr="00613D93">
        <w:rPr>
          <w:lang w:val="es-ES"/>
        </w:rPr>
        <w:t>Adicionalmente, los equipos deberán prever la preparación oportuna de la documentación e información requerida en caso de resultar seleccionados como SOLUCIONADOR GANADOR, para efectos de la formalización contractual y las siguientes fases de implementación y adopción de la solución en el marco de la Etapa 3: Implementación de la Solución Ganadora.</w:t>
      </w:r>
    </w:p>
    <w:p w14:paraId="41130A48" w14:textId="77777777" w:rsidR="00613D93" w:rsidRPr="00953E1D" w:rsidRDefault="00613D93" w:rsidP="00953E1D">
      <w:pPr>
        <w:rPr>
          <w:rFonts w:ascii="Times New Roman" w:hAnsi="Times New Roman"/>
          <w:sz w:val="24"/>
          <w:szCs w:val="24"/>
        </w:rPr>
      </w:pPr>
    </w:p>
    <w:p w14:paraId="2E2D0D59" w14:textId="55801F1E" w:rsidR="00FD341B" w:rsidRPr="001B2441" w:rsidRDefault="00FD341B" w:rsidP="005D50BC">
      <w:pPr>
        <w:pStyle w:val="Heading2"/>
        <w:numPr>
          <w:ilvl w:val="0"/>
          <w:numId w:val="3"/>
        </w:numPr>
        <w:rPr>
          <w:rFonts w:eastAsia="Arial Nova"/>
          <w:sz w:val="36"/>
          <w:szCs w:val="36"/>
        </w:rPr>
      </w:pPr>
      <w:bookmarkStart w:id="25" w:name="_Toc216986924"/>
      <w:r w:rsidRPr="001B2441">
        <w:rPr>
          <w:rFonts w:eastAsia="Arial Nova"/>
        </w:rPr>
        <w:t xml:space="preserve">Etapa </w:t>
      </w:r>
      <w:r w:rsidR="00F6251B">
        <w:rPr>
          <w:rFonts w:eastAsia="Arial Nova"/>
        </w:rPr>
        <w:t>3</w:t>
      </w:r>
      <w:r w:rsidRPr="001B2441">
        <w:rPr>
          <w:rFonts w:eastAsia="Arial Nova"/>
        </w:rPr>
        <w:t xml:space="preserve">. Implementación </w:t>
      </w:r>
      <w:r w:rsidR="001372D5">
        <w:rPr>
          <w:rFonts w:eastAsia="Arial Nova"/>
        </w:rPr>
        <w:t xml:space="preserve">de la </w:t>
      </w:r>
      <w:r w:rsidR="00224227">
        <w:rPr>
          <w:rFonts w:eastAsia="Arial Nova"/>
        </w:rPr>
        <w:t>S</w:t>
      </w:r>
      <w:r w:rsidR="001372D5">
        <w:rPr>
          <w:rFonts w:eastAsia="Arial Nova"/>
        </w:rPr>
        <w:t>olución</w:t>
      </w:r>
      <w:r w:rsidR="00224227">
        <w:rPr>
          <w:rFonts w:eastAsia="Arial Nova"/>
        </w:rPr>
        <w:t xml:space="preserve"> </w:t>
      </w:r>
      <w:r w:rsidR="008506F3">
        <w:rPr>
          <w:rFonts w:eastAsia="Arial Nova"/>
        </w:rPr>
        <w:t>Ganadora</w:t>
      </w:r>
      <w:bookmarkEnd w:id="25"/>
    </w:p>
    <w:p w14:paraId="43062E29" w14:textId="77777777" w:rsidR="006B0F40" w:rsidRPr="006B0F40" w:rsidRDefault="006B0F40" w:rsidP="006B0F40">
      <w:pPr>
        <w:rPr>
          <w:lang w:val="es-ES"/>
        </w:rPr>
      </w:pPr>
      <w:r w:rsidRPr="006B0F40">
        <w:rPr>
          <w:lang w:val="es-ES"/>
        </w:rPr>
        <w:t xml:space="preserve">Durante esta última etapa, el equipo cuya propuesta haya sido seleccionada como </w:t>
      </w:r>
      <w:r w:rsidRPr="006B0F40">
        <w:rPr>
          <w:b/>
          <w:bCs/>
          <w:lang w:val="es-ES"/>
        </w:rPr>
        <w:t>SOLUCIONADOR GANADOR</w:t>
      </w:r>
      <w:r w:rsidRPr="006B0F40">
        <w:rPr>
          <w:lang w:val="es-ES"/>
        </w:rPr>
        <w:t xml:space="preserve"> adelantará, en coordinación con la Fundación </w:t>
      </w:r>
      <w:proofErr w:type="spellStart"/>
      <w:r w:rsidRPr="006B0F40">
        <w:rPr>
          <w:lang w:val="es-ES"/>
        </w:rPr>
        <w:t>Tecnalia</w:t>
      </w:r>
      <w:proofErr w:type="spellEnd"/>
      <w:r w:rsidRPr="006B0F40">
        <w:rPr>
          <w:lang w:val="es-ES"/>
        </w:rPr>
        <w:t xml:space="preserve"> Colombia y la Secretaría Distrital de Planeación (SDP), el desarrollo, ajuste e implementación de la solución tecnológica en modalidad de </w:t>
      </w:r>
      <w:r w:rsidRPr="006B0F40">
        <w:rPr>
          <w:b/>
          <w:bCs/>
          <w:lang w:val="es-ES"/>
        </w:rPr>
        <w:t>Producto Mínimo Viable (PMV)</w:t>
      </w:r>
      <w:r w:rsidRPr="006B0F40">
        <w:rPr>
          <w:lang w:val="es-ES"/>
        </w:rPr>
        <w:t xml:space="preserve">, con un nivel de madurez mínimo </w:t>
      </w:r>
      <w:r w:rsidRPr="006B0F40">
        <w:rPr>
          <w:b/>
          <w:bCs/>
          <w:lang w:val="es-ES"/>
        </w:rPr>
        <w:t>TRL5</w:t>
      </w:r>
      <w:r w:rsidRPr="006B0F40">
        <w:rPr>
          <w:lang w:val="es-ES"/>
        </w:rPr>
        <w:t xml:space="preserve">, operando en un </w:t>
      </w:r>
      <w:r w:rsidRPr="006B0F40">
        <w:rPr>
          <w:b/>
          <w:bCs/>
          <w:lang w:val="es-ES"/>
        </w:rPr>
        <w:t>entorno real de prueba</w:t>
      </w:r>
      <w:r w:rsidRPr="006B0F40">
        <w:rPr>
          <w:lang w:val="es-ES"/>
        </w:rPr>
        <w:t xml:space="preserve"> asociado al programa </w:t>
      </w:r>
      <w:r w:rsidRPr="006B0F40">
        <w:rPr>
          <w:b/>
          <w:bCs/>
          <w:lang w:val="es-ES"/>
        </w:rPr>
        <w:t>Bogotá Ciudad Aeropuerto</w:t>
      </w:r>
      <w:r w:rsidRPr="006B0F40">
        <w:rPr>
          <w:lang w:val="es-ES"/>
        </w:rPr>
        <w:t xml:space="preserve"> y a la </w:t>
      </w:r>
      <w:r w:rsidRPr="006B0F40">
        <w:rPr>
          <w:b/>
          <w:bCs/>
          <w:lang w:val="es-ES"/>
        </w:rPr>
        <w:t>Zona de Influencia Directa Aeroportuaria (ZIDA)</w:t>
      </w:r>
      <w:r w:rsidRPr="006B0F40">
        <w:rPr>
          <w:lang w:val="es-ES"/>
        </w:rPr>
        <w:t>.</w:t>
      </w:r>
    </w:p>
    <w:p w14:paraId="5F25AC7D" w14:textId="77777777" w:rsidR="006B0F40" w:rsidRPr="006B0F40" w:rsidRDefault="006B0F40" w:rsidP="006B0F40">
      <w:pPr>
        <w:rPr>
          <w:lang w:val="es-ES"/>
        </w:rPr>
      </w:pPr>
      <w:r w:rsidRPr="006B0F40">
        <w:rPr>
          <w:lang w:val="es-ES"/>
        </w:rPr>
        <w:t xml:space="preserve">En esta fase, la solución deberá pasar de un prototipo funcional a un sistema </w:t>
      </w:r>
      <w:r w:rsidRPr="006B0F40">
        <w:rPr>
          <w:b/>
          <w:bCs/>
          <w:lang w:val="es-ES"/>
        </w:rPr>
        <w:t>integrado, probado y utilizable</w:t>
      </w:r>
      <w:r w:rsidRPr="006B0F40">
        <w:rPr>
          <w:lang w:val="es-ES"/>
        </w:rPr>
        <w:t xml:space="preserve"> por los actores clave vinculados a la gestión de la ciudad aeroportuaria y a los procesos de reconversión asociativa, asegurando su alineación con los lineamientos técnicos, normativos y operativos definidos para el reto, así como con el enfoque de </w:t>
      </w:r>
      <w:r w:rsidRPr="006B0F40">
        <w:rPr>
          <w:b/>
          <w:bCs/>
          <w:lang w:val="es-ES"/>
        </w:rPr>
        <w:t>protección a moradores</w:t>
      </w:r>
      <w:r w:rsidRPr="006B0F40">
        <w:rPr>
          <w:lang w:val="es-ES"/>
        </w:rPr>
        <w:t>.</w:t>
      </w:r>
    </w:p>
    <w:p w14:paraId="43573032" w14:textId="77777777" w:rsidR="006B0F40" w:rsidRPr="006B0F40" w:rsidRDefault="006B0F40" w:rsidP="006B0F40">
      <w:pPr>
        <w:rPr>
          <w:lang w:val="es-ES"/>
        </w:rPr>
      </w:pPr>
      <w:r w:rsidRPr="006B0F40">
        <w:rPr>
          <w:lang w:val="es-ES"/>
        </w:rPr>
        <w:t xml:space="preserve">Para tal fin, el equipo ganador suscribirá un </w:t>
      </w:r>
      <w:r w:rsidRPr="006B0F40">
        <w:rPr>
          <w:b/>
          <w:bCs/>
          <w:lang w:val="es-ES"/>
        </w:rPr>
        <w:t>contrato de prestación de servicios</w:t>
      </w:r>
      <w:r w:rsidRPr="006B0F40">
        <w:rPr>
          <w:lang w:val="es-ES"/>
        </w:rPr>
        <w:t xml:space="preserve"> con la Fundación </w:t>
      </w:r>
      <w:proofErr w:type="spellStart"/>
      <w:r w:rsidRPr="006B0F40">
        <w:rPr>
          <w:lang w:val="es-ES"/>
        </w:rPr>
        <w:t>Tecnalia</w:t>
      </w:r>
      <w:proofErr w:type="spellEnd"/>
      <w:r w:rsidRPr="006B0F40">
        <w:rPr>
          <w:lang w:val="es-ES"/>
        </w:rPr>
        <w:t xml:space="preserve"> Colombia, destinado al desarrollo, construcción, integración, despliegue y puesta en operación del PMV, incluyendo:</w:t>
      </w:r>
    </w:p>
    <w:p w14:paraId="02E0C084" w14:textId="77777777" w:rsidR="006B0F40" w:rsidRPr="006B0F40" w:rsidRDefault="006B0F40" w:rsidP="00E90D21">
      <w:pPr>
        <w:numPr>
          <w:ilvl w:val="0"/>
          <w:numId w:val="37"/>
        </w:numPr>
        <w:tabs>
          <w:tab w:val="num" w:pos="720"/>
        </w:tabs>
        <w:spacing w:after="0"/>
        <w:rPr>
          <w:lang w:val="es-ES"/>
        </w:rPr>
      </w:pPr>
      <w:r w:rsidRPr="006B0F40">
        <w:rPr>
          <w:lang w:val="es-ES"/>
        </w:rPr>
        <w:t xml:space="preserve">El desarrollo y afinamiento de funcionalidades para la </w:t>
      </w:r>
      <w:r w:rsidRPr="006B0F40">
        <w:rPr>
          <w:b/>
          <w:bCs/>
          <w:lang w:val="es-ES"/>
        </w:rPr>
        <w:t>captura y gestión de información</w:t>
      </w:r>
      <w:r w:rsidRPr="006B0F40">
        <w:rPr>
          <w:lang w:val="es-ES"/>
        </w:rPr>
        <w:t xml:space="preserve"> (predios, actores, condiciones de asociación, opciones para quedarse o salir).</w:t>
      </w:r>
    </w:p>
    <w:p w14:paraId="03462CF9" w14:textId="77777777" w:rsidR="006B0F40" w:rsidRPr="006B0F40" w:rsidRDefault="006B0F40" w:rsidP="00E90D21">
      <w:pPr>
        <w:numPr>
          <w:ilvl w:val="0"/>
          <w:numId w:val="37"/>
        </w:numPr>
        <w:tabs>
          <w:tab w:val="num" w:pos="720"/>
        </w:tabs>
        <w:spacing w:after="0"/>
        <w:rPr>
          <w:lang w:val="es-ES"/>
        </w:rPr>
      </w:pPr>
      <w:r w:rsidRPr="006B0F40">
        <w:rPr>
          <w:lang w:val="es-ES"/>
        </w:rPr>
        <w:t xml:space="preserve">La </w:t>
      </w:r>
      <w:r w:rsidRPr="006B0F40">
        <w:rPr>
          <w:b/>
          <w:bCs/>
          <w:lang w:val="es-ES"/>
        </w:rPr>
        <w:t>simulación y comparación de escenarios de proyectos de reconversión asociativa</w:t>
      </w:r>
      <w:r w:rsidRPr="006B0F40">
        <w:rPr>
          <w:lang w:val="es-ES"/>
        </w:rPr>
        <w:t xml:space="preserve"> en la ZIDA y ámbitos de actuación estratégica.</w:t>
      </w:r>
    </w:p>
    <w:p w14:paraId="3637F599" w14:textId="77777777" w:rsidR="006B0F40" w:rsidRPr="006B0F40" w:rsidRDefault="006B0F40" w:rsidP="00E90D21">
      <w:pPr>
        <w:numPr>
          <w:ilvl w:val="0"/>
          <w:numId w:val="37"/>
        </w:numPr>
        <w:tabs>
          <w:tab w:val="num" w:pos="720"/>
        </w:tabs>
        <w:spacing w:after="0"/>
        <w:rPr>
          <w:lang w:val="es-ES"/>
        </w:rPr>
      </w:pPr>
      <w:r w:rsidRPr="006B0F40">
        <w:rPr>
          <w:lang w:val="es-ES"/>
        </w:rPr>
        <w:t>La integración con los sistemas y fuentes de datos institucionales pertinentes de la SDP y entidades vinculadas al programa Bogotá Ciudad Aeropuerto.</w:t>
      </w:r>
    </w:p>
    <w:p w14:paraId="1BD5AE58" w14:textId="77777777" w:rsidR="006B0F40" w:rsidRPr="006B0F40" w:rsidRDefault="006B0F40" w:rsidP="00E90D21">
      <w:pPr>
        <w:numPr>
          <w:ilvl w:val="0"/>
          <w:numId w:val="37"/>
        </w:numPr>
        <w:tabs>
          <w:tab w:val="num" w:pos="720"/>
        </w:tabs>
        <w:spacing w:after="0"/>
        <w:rPr>
          <w:lang w:val="es-ES"/>
        </w:rPr>
      </w:pPr>
      <w:r w:rsidRPr="006B0F40">
        <w:rPr>
          <w:lang w:val="es-ES"/>
        </w:rPr>
        <w:t xml:space="preserve">La implementación de un </w:t>
      </w:r>
      <w:r w:rsidRPr="006B0F40">
        <w:rPr>
          <w:b/>
          <w:bCs/>
          <w:lang w:val="es-ES"/>
        </w:rPr>
        <w:t>visor o panel de control</w:t>
      </w:r>
      <w:r w:rsidRPr="006B0F40">
        <w:rPr>
          <w:lang w:val="es-ES"/>
        </w:rPr>
        <w:t xml:space="preserve"> con vistas diferenciadas para equipos técnicos de la SDP y entidades vinculadas, operadores urbanos y otros usuarios autorizados.</w:t>
      </w:r>
    </w:p>
    <w:p w14:paraId="6F8E27E7" w14:textId="77777777" w:rsidR="006B0F40" w:rsidRDefault="006B0F40" w:rsidP="00E90D21">
      <w:pPr>
        <w:numPr>
          <w:ilvl w:val="0"/>
          <w:numId w:val="37"/>
        </w:numPr>
        <w:tabs>
          <w:tab w:val="num" w:pos="720"/>
        </w:tabs>
        <w:spacing w:after="0"/>
        <w:rPr>
          <w:lang w:val="es-ES"/>
        </w:rPr>
      </w:pPr>
      <w:r w:rsidRPr="006B0F40">
        <w:rPr>
          <w:lang w:val="es-ES"/>
        </w:rPr>
        <w:t xml:space="preserve">La realización de </w:t>
      </w:r>
      <w:r w:rsidRPr="006B0F40">
        <w:rPr>
          <w:b/>
          <w:bCs/>
          <w:lang w:val="es-ES"/>
        </w:rPr>
        <w:t>pruebas con usuarios reales</w:t>
      </w:r>
      <w:r w:rsidRPr="006B0F40">
        <w:rPr>
          <w:lang w:val="es-ES"/>
        </w:rPr>
        <w:t xml:space="preserve"> y la ejecución de procesos de </w:t>
      </w:r>
      <w:r w:rsidRPr="006B0F40">
        <w:rPr>
          <w:b/>
          <w:bCs/>
          <w:lang w:val="es-ES"/>
        </w:rPr>
        <w:t>capacitación y transferencia de conocimiento</w:t>
      </w:r>
      <w:r w:rsidRPr="006B0F40">
        <w:rPr>
          <w:lang w:val="es-ES"/>
        </w:rPr>
        <w:t xml:space="preserve"> que permitan la apropiación y sostenibilidad de la solución.</w:t>
      </w:r>
    </w:p>
    <w:p w14:paraId="21042B70" w14:textId="77777777" w:rsidR="0011316B" w:rsidRPr="006B0F40" w:rsidRDefault="0011316B" w:rsidP="0011316B">
      <w:pPr>
        <w:spacing w:after="0"/>
        <w:ind w:left="360"/>
        <w:rPr>
          <w:lang w:val="es-ES"/>
        </w:rPr>
      </w:pPr>
    </w:p>
    <w:p w14:paraId="7D51DBE3" w14:textId="2C78521E" w:rsidR="006918E6" w:rsidRDefault="00A6388A" w:rsidP="006918E6">
      <w:r w:rsidRPr="00A6388A">
        <w:t xml:space="preserve">A continuación, se presenta el cronograma de actividades </w:t>
      </w:r>
      <w:r w:rsidR="00B43BB4">
        <w:t xml:space="preserve">mínimas </w:t>
      </w:r>
      <w:r w:rsidRPr="00A6388A">
        <w:t>previstas para esta etapa</w:t>
      </w:r>
      <w:r w:rsidR="00B43BB4">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781"/>
        <w:gridCol w:w="5816"/>
      </w:tblGrid>
      <w:tr w:rsidR="00231C8A" w:rsidRPr="009D28DC" w14:paraId="4666409F" w14:textId="77777777" w:rsidTr="00200618">
        <w:trPr>
          <w:trHeight w:val="366"/>
          <w:tblHeader/>
        </w:trPr>
        <w:tc>
          <w:tcPr>
            <w:tcW w:w="957" w:type="pct"/>
          </w:tcPr>
          <w:p w14:paraId="3D213130" w14:textId="77777777" w:rsidR="00231C8A" w:rsidRPr="006D4D14" w:rsidRDefault="00231C8A">
            <w:pPr>
              <w:jc w:val="center"/>
              <w:rPr>
                <w:b/>
              </w:rPr>
            </w:pPr>
            <w:r>
              <w:rPr>
                <w:b/>
              </w:rPr>
              <w:t>Actividades</w:t>
            </w:r>
          </w:p>
        </w:tc>
        <w:tc>
          <w:tcPr>
            <w:tcW w:w="948" w:type="pct"/>
            <w:vAlign w:val="center"/>
          </w:tcPr>
          <w:p w14:paraId="3D68DD13" w14:textId="77777777" w:rsidR="00231C8A" w:rsidRPr="006D4D14" w:rsidRDefault="00231C8A">
            <w:pPr>
              <w:jc w:val="center"/>
              <w:rPr>
                <w:b/>
              </w:rPr>
            </w:pPr>
            <w:r>
              <w:rPr>
                <w:b/>
              </w:rPr>
              <w:t>Fecha</w:t>
            </w:r>
          </w:p>
        </w:tc>
        <w:tc>
          <w:tcPr>
            <w:tcW w:w="3095" w:type="pct"/>
          </w:tcPr>
          <w:p w14:paraId="7AF5E52F" w14:textId="77777777" w:rsidR="00231C8A" w:rsidRDefault="00231C8A">
            <w:pPr>
              <w:jc w:val="center"/>
              <w:rPr>
                <w:b/>
              </w:rPr>
            </w:pPr>
            <w:r>
              <w:rPr>
                <w:b/>
              </w:rPr>
              <w:t>Consideraciones Clave</w:t>
            </w:r>
          </w:p>
        </w:tc>
      </w:tr>
      <w:tr w:rsidR="00231C8A" w:rsidRPr="009D28DC" w14:paraId="735AB357" w14:textId="77777777" w:rsidTr="00200618">
        <w:trPr>
          <w:trHeight w:val="276"/>
        </w:trPr>
        <w:tc>
          <w:tcPr>
            <w:tcW w:w="957" w:type="pct"/>
            <w:vAlign w:val="center"/>
          </w:tcPr>
          <w:p w14:paraId="3E5E0C06" w14:textId="6F150FA6" w:rsidR="00231C8A" w:rsidRPr="008805F4" w:rsidRDefault="00231C8A">
            <w:pPr>
              <w:jc w:val="left"/>
              <w:rPr>
                <w:b/>
              </w:rPr>
            </w:pPr>
            <w:r w:rsidRPr="008805F4">
              <w:rPr>
                <w:rStyle w:val="Strong"/>
                <w:b w:val="0"/>
              </w:rPr>
              <w:t>Desarrollo de</w:t>
            </w:r>
            <w:r w:rsidR="00DD3ECE">
              <w:rPr>
                <w:rStyle w:val="Strong"/>
                <w:b w:val="0"/>
              </w:rPr>
              <w:t xml:space="preserve"> </w:t>
            </w:r>
            <w:r w:rsidRPr="008805F4">
              <w:rPr>
                <w:rStyle w:val="Strong"/>
                <w:b w:val="0"/>
              </w:rPr>
              <w:t>l</w:t>
            </w:r>
            <w:r w:rsidR="00DD3ECE">
              <w:rPr>
                <w:rStyle w:val="Strong"/>
                <w:b w:val="0"/>
              </w:rPr>
              <w:t>a</w:t>
            </w:r>
            <w:r w:rsidR="00DD3ECE" w:rsidRPr="00F44F74">
              <w:rPr>
                <w:rStyle w:val="Strong"/>
                <w:b w:val="0"/>
              </w:rPr>
              <w:t xml:space="preserve"> solución</w:t>
            </w:r>
            <w:r w:rsidRPr="00F44F74">
              <w:rPr>
                <w:rStyle w:val="Strong"/>
                <w:b w:val="0"/>
              </w:rPr>
              <w:t xml:space="preserve"> </w:t>
            </w:r>
            <w:r w:rsidR="00662899" w:rsidRPr="00F44F74">
              <w:rPr>
                <w:rStyle w:val="Strong"/>
                <w:b w:val="0"/>
              </w:rPr>
              <w:t>a partir del prototipo funcional</w:t>
            </w:r>
          </w:p>
        </w:tc>
        <w:tc>
          <w:tcPr>
            <w:tcW w:w="948" w:type="pct"/>
            <w:vAlign w:val="center"/>
          </w:tcPr>
          <w:p w14:paraId="390016D9" w14:textId="60D5E702" w:rsidR="00231C8A" w:rsidRDefault="00AD1352">
            <w:pPr>
              <w:jc w:val="left"/>
            </w:pPr>
            <w:r w:rsidRPr="00AD1352">
              <w:t>Desde el 2</w:t>
            </w:r>
            <w:r w:rsidR="003142AD">
              <w:t>4</w:t>
            </w:r>
            <w:r w:rsidRPr="00AD1352">
              <w:t xml:space="preserve"> de febrero de 2026 hasta el </w:t>
            </w:r>
            <w:r w:rsidR="00C47873">
              <w:t>7</w:t>
            </w:r>
            <w:r w:rsidRPr="00AD1352">
              <w:t xml:space="preserve"> de abril de 2026</w:t>
            </w:r>
          </w:p>
        </w:tc>
        <w:tc>
          <w:tcPr>
            <w:tcW w:w="3095" w:type="pct"/>
            <w:vAlign w:val="center"/>
          </w:tcPr>
          <w:p w14:paraId="53796669" w14:textId="7AA3FA50" w:rsidR="00231C8A" w:rsidRDefault="00AD1352">
            <w:pPr>
              <w:jc w:val="left"/>
            </w:pPr>
            <w:r w:rsidRPr="00AD1352">
              <w:t>Consolidar un PMV que permita capturar, organizar y procesar información relevante sobre predios, moradores-propietarios, empresas y otros actores; simular escenarios de proyectos de reconversión asociativa en la Zona de Influencia Directa Aeroportuaria (ZIDA); y visualizar resultados básicos en un entorno de prueba asociado al programa Bogotá Ciudad Aeropuerto.</w:t>
            </w:r>
          </w:p>
        </w:tc>
      </w:tr>
      <w:tr w:rsidR="00231C8A" w:rsidRPr="009D28DC" w14:paraId="1FE453D7" w14:textId="77777777" w:rsidTr="00200618">
        <w:trPr>
          <w:trHeight w:val="276"/>
        </w:trPr>
        <w:tc>
          <w:tcPr>
            <w:tcW w:w="957" w:type="pct"/>
            <w:vAlign w:val="center"/>
          </w:tcPr>
          <w:p w14:paraId="799F11B4" w14:textId="5F4D50E2" w:rsidR="00231C8A" w:rsidRPr="008805F4" w:rsidRDefault="35C3EC63" w:rsidP="3C3EA685">
            <w:pPr>
              <w:jc w:val="left"/>
              <w:rPr>
                <w:b/>
                <w:bCs/>
              </w:rPr>
            </w:pPr>
            <w:r w:rsidRPr="3C3EA685">
              <w:rPr>
                <w:rStyle w:val="Strong"/>
                <w:b w:val="0"/>
                <w:bCs w:val="0"/>
              </w:rPr>
              <w:t xml:space="preserve">Integración </w:t>
            </w:r>
            <w:r w:rsidR="374118E8" w:rsidRPr="3C3EA685">
              <w:rPr>
                <w:rStyle w:val="Strong"/>
                <w:b w:val="0"/>
                <w:bCs w:val="0"/>
              </w:rPr>
              <w:t>técnica y operativa</w:t>
            </w:r>
          </w:p>
        </w:tc>
        <w:tc>
          <w:tcPr>
            <w:tcW w:w="948" w:type="pct"/>
            <w:vAlign w:val="center"/>
          </w:tcPr>
          <w:p w14:paraId="66772564" w14:textId="7297F684" w:rsidR="00231C8A" w:rsidRPr="00421758" w:rsidRDefault="00B0448C">
            <w:pPr>
              <w:jc w:val="left"/>
            </w:pPr>
            <w:r w:rsidRPr="00421758">
              <w:t>Desde el</w:t>
            </w:r>
            <w:r w:rsidR="004F1CCD" w:rsidRPr="00421758">
              <w:t xml:space="preserve"> 8</w:t>
            </w:r>
            <w:r w:rsidRPr="00421758">
              <w:t xml:space="preserve"> </w:t>
            </w:r>
            <w:r w:rsidR="004F1CCD" w:rsidRPr="00421758">
              <w:t xml:space="preserve">al 24 </w:t>
            </w:r>
            <w:r w:rsidRPr="00421758">
              <w:t>de abril de 2026</w:t>
            </w:r>
          </w:p>
        </w:tc>
        <w:tc>
          <w:tcPr>
            <w:tcW w:w="3095" w:type="pct"/>
            <w:vAlign w:val="center"/>
          </w:tcPr>
          <w:p w14:paraId="03E2690A" w14:textId="0F1B78A1" w:rsidR="00231C8A" w:rsidRDefault="00246A8F">
            <w:pPr>
              <w:jc w:val="left"/>
            </w:pPr>
            <w:r w:rsidRPr="00246A8F">
              <w:t>Integrar el PMV con los sistemas y fuentes de datos institucionales de la SDP y otras entidades distritales pertinentes (cartografía, datos normativos, socioeconómicos, inmobiliarios, logísticos), garantizando la interoperabilidad, la seguridad de la información y el cumplimiento del Marco de Interoperabilidad para el Gobierno Digital.</w:t>
            </w:r>
          </w:p>
        </w:tc>
      </w:tr>
      <w:tr w:rsidR="00231C8A" w:rsidRPr="009D28DC" w14:paraId="40E38D86" w14:textId="77777777" w:rsidTr="00200618">
        <w:trPr>
          <w:trHeight w:val="276"/>
        </w:trPr>
        <w:tc>
          <w:tcPr>
            <w:tcW w:w="957" w:type="pct"/>
            <w:vAlign w:val="center"/>
          </w:tcPr>
          <w:p w14:paraId="15712338" w14:textId="73CD7342" w:rsidR="00231C8A" w:rsidRPr="008805F4" w:rsidRDefault="007236F4">
            <w:pPr>
              <w:jc w:val="left"/>
              <w:rPr>
                <w:b/>
              </w:rPr>
            </w:pPr>
            <w:r w:rsidRPr="00F44F74">
              <w:rPr>
                <w:rStyle w:val="Strong"/>
                <w:b w:val="0"/>
              </w:rPr>
              <w:t>Implementación del panel de control (</w:t>
            </w:r>
            <w:proofErr w:type="spellStart"/>
            <w:r w:rsidRPr="00F44F74">
              <w:rPr>
                <w:rStyle w:val="Strong"/>
                <w:b w:val="0"/>
              </w:rPr>
              <w:t>Dashboard</w:t>
            </w:r>
            <w:proofErr w:type="spellEnd"/>
            <w:r w:rsidRPr="00F44F74">
              <w:rPr>
                <w:rStyle w:val="Strong"/>
                <w:b w:val="0"/>
              </w:rPr>
              <w:t>)</w:t>
            </w:r>
            <w:r w:rsidR="00246A8F">
              <w:rPr>
                <w:rStyle w:val="Strong"/>
                <w:b w:val="0"/>
              </w:rPr>
              <w:t>.</w:t>
            </w:r>
          </w:p>
        </w:tc>
        <w:tc>
          <w:tcPr>
            <w:tcW w:w="948" w:type="pct"/>
            <w:vAlign w:val="center"/>
          </w:tcPr>
          <w:p w14:paraId="3060D317" w14:textId="1346A0CA" w:rsidR="00231C8A" w:rsidRDefault="00231C8A">
            <w:pPr>
              <w:jc w:val="left"/>
            </w:pPr>
            <w:r>
              <w:t xml:space="preserve">Desde </w:t>
            </w:r>
            <w:r w:rsidR="00811AA5">
              <w:t>20 de abril</w:t>
            </w:r>
            <w:r>
              <w:t xml:space="preserve"> a</w:t>
            </w:r>
            <w:r w:rsidR="00811AA5">
              <w:t>l</w:t>
            </w:r>
            <w:r>
              <w:t xml:space="preserve"> </w:t>
            </w:r>
            <w:r w:rsidR="00C14F7E">
              <w:t>7</w:t>
            </w:r>
            <w:r>
              <w:t xml:space="preserve"> de </w:t>
            </w:r>
            <w:r w:rsidR="00C14F7E">
              <w:t>mayo</w:t>
            </w:r>
            <w:r>
              <w:t xml:space="preserve"> de 2026</w:t>
            </w:r>
          </w:p>
        </w:tc>
        <w:tc>
          <w:tcPr>
            <w:tcW w:w="3095" w:type="pct"/>
            <w:vAlign w:val="center"/>
          </w:tcPr>
          <w:p w14:paraId="0D8EF898" w14:textId="5DA39113" w:rsidR="00231C8A" w:rsidRDefault="00246A8F">
            <w:pPr>
              <w:jc w:val="left"/>
            </w:pPr>
            <w:r w:rsidRPr="00246A8F">
              <w:t>Implementar el visor o panel de control con vistas diferenciadas para: (i) equipos técnicos de la SDP y entidades vinculadas al programa Bogotá Ciudad Aeropuerto; (</w:t>
            </w:r>
            <w:proofErr w:type="spellStart"/>
            <w:r w:rsidRPr="00246A8F">
              <w:t>ii</w:t>
            </w:r>
            <w:proofErr w:type="spellEnd"/>
            <w:r w:rsidRPr="00246A8F">
              <w:t xml:space="preserve">) operadores urbanos y otros actores autorizados. </w:t>
            </w:r>
            <w:proofErr w:type="gramStart"/>
            <w:r w:rsidRPr="00246A8F">
              <w:t>Asegurar</w:t>
            </w:r>
            <w:proofErr w:type="gramEnd"/>
            <w:r w:rsidRPr="00246A8F">
              <w:t xml:space="preserve"> que la información se presente de forma clara, accesible, trazable y alineada con los objetivos de apoyo a la toma de decisiones sobre reconversión asociativa y protección a moradores.</w:t>
            </w:r>
          </w:p>
        </w:tc>
      </w:tr>
      <w:tr w:rsidR="008E7842" w:rsidRPr="009D28DC" w14:paraId="38F19E70" w14:textId="77777777" w:rsidTr="00200618">
        <w:trPr>
          <w:trHeight w:val="276"/>
        </w:trPr>
        <w:tc>
          <w:tcPr>
            <w:tcW w:w="957" w:type="pct"/>
            <w:vAlign w:val="center"/>
          </w:tcPr>
          <w:p w14:paraId="2599FA7B" w14:textId="6DE7BD75" w:rsidR="008E7842" w:rsidRPr="008805F4" w:rsidRDefault="008E7842">
            <w:pPr>
              <w:jc w:val="left"/>
              <w:rPr>
                <w:rStyle w:val="Strong"/>
                <w:b w:val="0"/>
                <w:bCs w:val="0"/>
              </w:rPr>
            </w:pPr>
            <w:r w:rsidRPr="00F44F74">
              <w:rPr>
                <w:rStyle w:val="Strong"/>
                <w:b w:val="0"/>
              </w:rPr>
              <w:t>Pruebas con usuarios reales y funcionarios</w:t>
            </w:r>
          </w:p>
        </w:tc>
        <w:tc>
          <w:tcPr>
            <w:tcW w:w="948" w:type="pct"/>
            <w:vAlign w:val="center"/>
          </w:tcPr>
          <w:p w14:paraId="1F2B0878" w14:textId="0527FEB1" w:rsidR="008E7842" w:rsidRDefault="00811AA5">
            <w:pPr>
              <w:jc w:val="left"/>
            </w:pPr>
            <w:r>
              <w:t xml:space="preserve">Desde el </w:t>
            </w:r>
            <w:r w:rsidR="00DA3342">
              <w:t>8</w:t>
            </w:r>
            <w:r w:rsidR="00F44F74">
              <w:t xml:space="preserve"> al </w:t>
            </w:r>
            <w:r w:rsidR="00DA3342">
              <w:t>15</w:t>
            </w:r>
            <w:r w:rsidR="00F44F74">
              <w:t xml:space="preserve"> de mayo de 2026</w:t>
            </w:r>
          </w:p>
        </w:tc>
        <w:tc>
          <w:tcPr>
            <w:tcW w:w="3095" w:type="pct"/>
            <w:vAlign w:val="center"/>
          </w:tcPr>
          <w:p w14:paraId="50F09785" w14:textId="43DD2F5F" w:rsidR="008E7842" w:rsidRDefault="0011316B">
            <w:pPr>
              <w:jc w:val="left"/>
            </w:pPr>
            <w:r w:rsidRPr="0011316B">
              <w:t>Gestionar pruebas con equipos técnicos de la SDP, la Oficina Laboratorio de Ciudad, áreas responsables del programa Bogotá Ciudad Aeropuerto, operadores urbanos y otros usuarios autorizados, para validar el comportamiento de la solución en condiciones operativas, identificar mejoras, corregir errores y ajustar funcionalidades hasta alcanzar una versión estable y pertinente del PMV.</w:t>
            </w:r>
          </w:p>
        </w:tc>
      </w:tr>
      <w:tr w:rsidR="00231C8A" w:rsidRPr="009D28DC" w14:paraId="400AA3A2" w14:textId="77777777" w:rsidTr="00200618">
        <w:trPr>
          <w:trHeight w:val="276"/>
        </w:trPr>
        <w:tc>
          <w:tcPr>
            <w:tcW w:w="957" w:type="pct"/>
            <w:vAlign w:val="center"/>
          </w:tcPr>
          <w:p w14:paraId="74B93142" w14:textId="77777777" w:rsidR="00231C8A" w:rsidRPr="008805F4" w:rsidRDefault="00231C8A">
            <w:pPr>
              <w:jc w:val="left"/>
              <w:rPr>
                <w:b/>
              </w:rPr>
            </w:pPr>
            <w:r w:rsidRPr="008805F4">
              <w:rPr>
                <w:rStyle w:val="Strong"/>
                <w:b w:val="0"/>
                <w:bCs w:val="0"/>
              </w:rPr>
              <w:t>Capacitación y transferencia de conocimiento</w:t>
            </w:r>
            <w:r>
              <w:rPr>
                <w:rStyle w:val="Strong"/>
                <w:b w:val="0"/>
                <w:bCs w:val="0"/>
              </w:rPr>
              <w:t>.</w:t>
            </w:r>
          </w:p>
        </w:tc>
        <w:tc>
          <w:tcPr>
            <w:tcW w:w="948" w:type="pct"/>
            <w:vAlign w:val="center"/>
          </w:tcPr>
          <w:p w14:paraId="7FA39A2C" w14:textId="26CAC3F1" w:rsidR="00231C8A" w:rsidRDefault="00231C8A">
            <w:pPr>
              <w:jc w:val="left"/>
            </w:pPr>
            <w:r>
              <w:t>Desde el 1</w:t>
            </w:r>
            <w:r w:rsidR="00CF2EB3">
              <w:t>8</w:t>
            </w:r>
            <w:r>
              <w:t xml:space="preserve"> a</w:t>
            </w:r>
            <w:r w:rsidR="00F44F74">
              <w:t>l</w:t>
            </w:r>
            <w:r>
              <w:t xml:space="preserve"> 2</w:t>
            </w:r>
            <w:r w:rsidR="00CF2EB3">
              <w:t>9</w:t>
            </w:r>
            <w:r>
              <w:t xml:space="preserve"> de mayo de 2026</w:t>
            </w:r>
          </w:p>
        </w:tc>
        <w:tc>
          <w:tcPr>
            <w:tcW w:w="3095" w:type="pct"/>
            <w:vAlign w:val="center"/>
          </w:tcPr>
          <w:p w14:paraId="425E8B16" w14:textId="18CC2D70" w:rsidR="00231C8A" w:rsidRDefault="0011316B" w:rsidP="00995B23">
            <w:pPr>
              <w:jc w:val="left"/>
            </w:pPr>
            <w:r w:rsidRPr="0011316B">
              <w:t>Realizar sesiones de capacitación y transferencia de conocimiento que permitan la apropiación de la solución, su operación cotidiana y su sostenibilidad técnica e institucional en el tiempo, dirigidas a los equipos técnicos de la SDP y a otras dependencias o actores involucrados en la ciudad aeroportuaria.</w:t>
            </w:r>
          </w:p>
        </w:tc>
      </w:tr>
      <w:tr w:rsidR="00231C8A" w:rsidRPr="009D28DC" w14:paraId="446BFD8F" w14:textId="77777777" w:rsidTr="00200618">
        <w:trPr>
          <w:trHeight w:val="276"/>
        </w:trPr>
        <w:tc>
          <w:tcPr>
            <w:tcW w:w="957" w:type="pct"/>
            <w:vAlign w:val="center"/>
          </w:tcPr>
          <w:p w14:paraId="7334531E" w14:textId="77777777" w:rsidR="00231C8A" w:rsidRPr="008805F4" w:rsidRDefault="00231C8A">
            <w:pPr>
              <w:jc w:val="left"/>
              <w:rPr>
                <w:b/>
              </w:rPr>
            </w:pPr>
            <w:r w:rsidRPr="008805F4">
              <w:rPr>
                <w:rStyle w:val="Strong"/>
                <w:b w:val="0"/>
                <w:bCs w:val="0"/>
              </w:rPr>
              <w:t>Cierre y socialización</w:t>
            </w:r>
            <w:r>
              <w:rPr>
                <w:rStyle w:val="Strong"/>
                <w:b w:val="0"/>
                <w:bCs w:val="0"/>
              </w:rPr>
              <w:t>.</w:t>
            </w:r>
          </w:p>
        </w:tc>
        <w:tc>
          <w:tcPr>
            <w:tcW w:w="948" w:type="pct"/>
            <w:vAlign w:val="center"/>
          </w:tcPr>
          <w:p w14:paraId="39659ADD" w14:textId="180A7CF7" w:rsidR="00231C8A" w:rsidRDefault="00231C8A">
            <w:pPr>
              <w:jc w:val="left"/>
            </w:pPr>
            <w:r>
              <w:t xml:space="preserve">Desde </w:t>
            </w:r>
            <w:r w:rsidR="00AE39BC">
              <w:t>1</w:t>
            </w:r>
            <w:r>
              <w:t xml:space="preserve"> a </w:t>
            </w:r>
            <w:r w:rsidR="00536CC2">
              <w:t>5</w:t>
            </w:r>
            <w:r>
              <w:t xml:space="preserve"> de </w:t>
            </w:r>
            <w:r w:rsidR="00536CC2">
              <w:t>junio</w:t>
            </w:r>
            <w:r>
              <w:t xml:space="preserve"> de 2026</w:t>
            </w:r>
          </w:p>
        </w:tc>
        <w:tc>
          <w:tcPr>
            <w:tcW w:w="3095" w:type="pct"/>
            <w:vAlign w:val="center"/>
          </w:tcPr>
          <w:p w14:paraId="09F2D898" w14:textId="38E49B50" w:rsidR="00231C8A" w:rsidRDefault="0011316B">
            <w:pPr>
              <w:jc w:val="left"/>
            </w:pPr>
            <w:r w:rsidRPr="0011316B">
              <w:t xml:space="preserve">Sesión de cierre y socialización entre la SDP, la Oficina Laboratorio de Ciudad, el equipo retador, la Fundación </w:t>
            </w:r>
            <w:proofErr w:type="spellStart"/>
            <w:r w:rsidRPr="0011316B">
              <w:t>Tecnalia</w:t>
            </w:r>
            <w:proofErr w:type="spellEnd"/>
            <w:r w:rsidRPr="0011316B">
              <w:t xml:space="preserve"> Colombia y el Solucionador Ganador, con el fin de presentar resultados, recoger retroalimentación, documentar aprendizajes y formalizar el cierre del proceso desarrollado en las diferentes etapas del Reto de Ciudad 3: Ciudad Aeroportuaria.</w:t>
            </w:r>
          </w:p>
        </w:tc>
      </w:tr>
    </w:tbl>
    <w:p w14:paraId="10703EAD" w14:textId="77777777" w:rsidR="00231C8A" w:rsidRDefault="00231C8A" w:rsidP="006918E6"/>
    <w:p w14:paraId="60A47B94" w14:textId="77777777" w:rsidR="0011316B" w:rsidRPr="0011316B" w:rsidRDefault="0011316B" w:rsidP="0011316B">
      <w:pPr>
        <w:rPr>
          <w:lang w:val="es-ES"/>
        </w:rPr>
      </w:pPr>
      <w:r w:rsidRPr="0011316B">
        <w:rPr>
          <w:lang w:val="es-ES"/>
        </w:rPr>
        <w:t xml:space="preserve">Al finalizar la implementación del </w:t>
      </w:r>
      <w:r w:rsidRPr="0011316B">
        <w:rPr>
          <w:b/>
          <w:bCs/>
          <w:lang w:val="es-ES"/>
        </w:rPr>
        <w:t>Producto Mínimo Viable (PMV)</w:t>
      </w:r>
      <w:r w:rsidRPr="0011316B">
        <w:rPr>
          <w:lang w:val="es-ES"/>
        </w:rPr>
        <w:t xml:space="preserve"> y el cierre formal de la Etapa 3, la Secretaría Distrital de Planeación (SDP), la Oficina Laboratorio de Ciudad y la Fundación </w:t>
      </w:r>
      <w:proofErr w:type="spellStart"/>
      <w:r w:rsidRPr="0011316B">
        <w:rPr>
          <w:lang w:val="es-ES"/>
        </w:rPr>
        <w:t>Tecnalia</w:t>
      </w:r>
      <w:proofErr w:type="spellEnd"/>
      <w:r w:rsidRPr="0011316B">
        <w:rPr>
          <w:lang w:val="es-ES"/>
        </w:rPr>
        <w:t xml:space="preserve"> Colombia impulsarán acciones de </w:t>
      </w:r>
      <w:r w:rsidRPr="0011316B">
        <w:rPr>
          <w:b/>
          <w:bCs/>
          <w:lang w:val="es-ES"/>
        </w:rPr>
        <w:t>visibilidad y difusión de los resultados</w:t>
      </w:r>
      <w:r w:rsidRPr="0011316B">
        <w:rPr>
          <w:lang w:val="es-ES"/>
        </w:rPr>
        <w:t xml:space="preserve"> del Reto de Ciudad 3: Ciudad Aeroportuaria.</w:t>
      </w:r>
    </w:p>
    <w:p w14:paraId="2125D3AE" w14:textId="77777777" w:rsidR="0011316B" w:rsidRPr="0011316B" w:rsidRDefault="0011316B" w:rsidP="0011316B">
      <w:pPr>
        <w:rPr>
          <w:lang w:val="es-ES"/>
        </w:rPr>
      </w:pPr>
      <w:r w:rsidRPr="0011316B">
        <w:rPr>
          <w:lang w:val="es-ES"/>
        </w:rPr>
        <w:t xml:space="preserve">Esto incluirá el </w:t>
      </w:r>
      <w:r w:rsidRPr="0011316B">
        <w:rPr>
          <w:b/>
          <w:bCs/>
          <w:lang w:val="es-ES"/>
        </w:rPr>
        <w:t>reconocimiento público del equipo Solucionador Ganador</w:t>
      </w:r>
      <w:r w:rsidRPr="0011316B">
        <w:rPr>
          <w:lang w:val="es-ES"/>
        </w:rPr>
        <w:t xml:space="preserve"> como autor de la propuesta seleccionada, resaltando su aporte al fortalecimiento de la gestión de la ciudad aeroportuaria, la reconversión asociativa de usos del suelo y la protección a moradores en el entorno del Aeropuerto Internacional El Dorado, así como la divulgación de la solución desarrollada en canales institucionales y en espacios de articulación con otros actores del sector público, la academia y el sector privado.</w:t>
      </w:r>
    </w:p>
    <w:p w14:paraId="433677CD" w14:textId="77777777" w:rsidR="0011316B" w:rsidRPr="0011316B" w:rsidRDefault="0011316B" w:rsidP="0011316B">
      <w:pPr>
        <w:rPr>
          <w:lang w:val="es-ES"/>
        </w:rPr>
      </w:pPr>
      <w:r w:rsidRPr="0011316B">
        <w:rPr>
          <w:lang w:val="es-ES"/>
        </w:rPr>
        <w:t xml:space="preserve">De igual forma, se promoverá la </w:t>
      </w:r>
      <w:r w:rsidRPr="0011316B">
        <w:rPr>
          <w:b/>
          <w:bCs/>
          <w:lang w:val="es-ES"/>
        </w:rPr>
        <w:t>socialización de aprendizajes y buenas prácticas</w:t>
      </w:r>
      <w:r w:rsidRPr="0011316B">
        <w:rPr>
          <w:lang w:val="es-ES"/>
        </w:rPr>
        <w:t xml:space="preserve"> obtenidas a lo largo del proceso, tanto en lo metodológico (diseño de retos, acompañamiento, prototipado, implementación) como en lo técnico y operativo (integración de sistemas, uso de datos normativos y geoespaciales, modelación de escenarios, experiencia de usuario, interoperabilidad). Estos insumos se documentarán y compartirán como referencia para futuras iteraciones y réplicas de la estrategia de </w:t>
      </w:r>
      <w:r w:rsidRPr="0011316B">
        <w:rPr>
          <w:b/>
          <w:bCs/>
          <w:lang w:val="es-ES"/>
        </w:rPr>
        <w:t>Retos de Ciudad</w:t>
      </w:r>
      <w:r w:rsidRPr="0011316B">
        <w:rPr>
          <w:lang w:val="es-ES"/>
        </w:rPr>
        <w:t xml:space="preserve">, facilitando que otras dependencias distritales y territorios puedan apoyarse en esta experiencia para diseñar y gestionar nuevos retos de innovación pública basados en datos, consolidando así una cultura de </w:t>
      </w:r>
      <w:r w:rsidRPr="0011316B">
        <w:rPr>
          <w:b/>
          <w:bCs/>
          <w:lang w:val="es-ES"/>
        </w:rPr>
        <w:t>innovación abierta y colaboración</w:t>
      </w:r>
      <w:r w:rsidRPr="0011316B">
        <w:rPr>
          <w:lang w:val="es-ES"/>
        </w:rPr>
        <w:t xml:space="preserve"> en la ciudad.</w:t>
      </w:r>
    </w:p>
    <w:p w14:paraId="01367021" w14:textId="1C6FF8EB" w:rsidR="00FD341B" w:rsidRPr="00C00709" w:rsidRDefault="00FD341B" w:rsidP="005D50BC">
      <w:pPr>
        <w:pStyle w:val="Heading1"/>
        <w:numPr>
          <w:ilvl w:val="0"/>
          <w:numId w:val="1"/>
        </w:numPr>
      </w:pPr>
      <w:bookmarkStart w:id="26" w:name="_Toc216986925"/>
      <w:r w:rsidRPr="00C00709">
        <w:t>Lineamientos técnicos de la solución</w:t>
      </w:r>
      <w:bookmarkEnd w:id="26"/>
    </w:p>
    <w:p w14:paraId="4E60BEDA" w14:textId="77777777" w:rsidR="00D3786F" w:rsidRDefault="00D3786F" w:rsidP="00D3786F">
      <w:pPr>
        <w:spacing w:after="0"/>
        <w:rPr>
          <w:lang w:val="es-ES"/>
        </w:rPr>
      </w:pPr>
      <w:r w:rsidRPr="00D3786F">
        <w:rPr>
          <w:lang w:val="es-ES"/>
        </w:rPr>
        <w:t>Los lineamientos técnicos de la solución establecen las condiciones mínimas que deberán cumplir las propuestas tecnológicas para dar respuesta al Reto de Ciudad 3: Ciudad Aeroportuaria, garantizando no solo su viabilidad técnica, sino también su alineación con las necesidades operativas de la Secretaría Distrital de Planeación (SDP), del programa Bogotá Ciudad Aeropuerto y de los actores vinculados a los procesos de reconversión asociativa y protección a moradores en la Zona de Influencia Directa Aeroportuaria (ZIDA).</w:t>
      </w:r>
    </w:p>
    <w:p w14:paraId="3913EDE4" w14:textId="77777777" w:rsidR="00D3786F" w:rsidRPr="00D3786F" w:rsidRDefault="00D3786F" w:rsidP="00D3786F">
      <w:pPr>
        <w:spacing w:after="0"/>
        <w:rPr>
          <w:lang w:val="es-ES"/>
        </w:rPr>
      </w:pPr>
    </w:p>
    <w:p w14:paraId="708690A7" w14:textId="77777777" w:rsidR="00D3786F" w:rsidRDefault="00D3786F" w:rsidP="00D3786F">
      <w:pPr>
        <w:spacing w:after="0"/>
        <w:rPr>
          <w:lang w:val="es-ES"/>
        </w:rPr>
      </w:pPr>
      <w:r w:rsidRPr="00D3786F">
        <w:rPr>
          <w:lang w:val="es-ES"/>
        </w:rPr>
        <w:t>Estos lineamientos orientan el diseño, desarrollo e implementación de un Producto Mínimo Viable (PMV) con nivel de madurez TRL5, capaz de operar en un entorno real de prueba asociado a la ciudad aeroportuaria, integrarse con los sistemas y fuentes de datos institucionales existentes, aprovechar de manera adecuada la información urbana y territorial, y ofrecer una experiencia de uso clara, accesible y segura para los distintos perfiles de usuario.</w:t>
      </w:r>
    </w:p>
    <w:p w14:paraId="506DEF69" w14:textId="77777777" w:rsidR="00D3786F" w:rsidRPr="00D3786F" w:rsidRDefault="00D3786F" w:rsidP="00D3786F">
      <w:pPr>
        <w:spacing w:after="0"/>
        <w:rPr>
          <w:lang w:val="es-ES"/>
        </w:rPr>
      </w:pPr>
    </w:p>
    <w:p w14:paraId="7568403D" w14:textId="77777777" w:rsidR="00D3786F" w:rsidRDefault="00D3786F" w:rsidP="00D3786F">
      <w:pPr>
        <w:spacing w:after="0"/>
        <w:rPr>
          <w:lang w:val="es-ES"/>
        </w:rPr>
      </w:pPr>
      <w:r w:rsidRPr="00D3786F">
        <w:rPr>
          <w:lang w:val="es-ES"/>
        </w:rPr>
        <w:t xml:space="preserve">En este capítulo se detallan los requisitos funcionales mínimos que debe cubrir la solución, las expectativas sobre su arquitectura y nivel de madurez tecnológica, las condiciones para el uso de datos y </w:t>
      </w:r>
      <w:proofErr w:type="spellStart"/>
      <w:r w:rsidRPr="00D3786F">
        <w:rPr>
          <w:lang w:val="es-ES"/>
        </w:rPr>
        <w:t>APIs</w:t>
      </w:r>
      <w:proofErr w:type="spellEnd"/>
      <w:r w:rsidRPr="00D3786F">
        <w:rPr>
          <w:lang w:val="es-ES"/>
        </w:rPr>
        <w:t xml:space="preserve"> y la interoperabilidad con plataformas de la SDP, así como los criterios relacionados con el componente geográfico, la visualización de la información, la seguridad, la escalabilidad, la calidad del software y la experiencia de usuario.</w:t>
      </w:r>
    </w:p>
    <w:p w14:paraId="5689F9C8" w14:textId="77777777" w:rsidR="00D3786F" w:rsidRPr="00D3786F" w:rsidRDefault="00D3786F" w:rsidP="00D3786F">
      <w:pPr>
        <w:spacing w:after="0"/>
        <w:rPr>
          <w:lang w:val="es-ES"/>
        </w:rPr>
      </w:pPr>
    </w:p>
    <w:p w14:paraId="3B7561D1" w14:textId="77777777" w:rsidR="00D3786F" w:rsidRPr="00D3786F" w:rsidRDefault="00D3786F" w:rsidP="00D3786F">
      <w:pPr>
        <w:spacing w:after="0"/>
        <w:rPr>
          <w:lang w:val="es-ES"/>
        </w:rPr>
      </w:pPr>
      <w:r w:rsidRPr="00D3786F">
        <w:rPr>
          <w:lang w:val="es-ES"/>
        </w:rPr>
        <w:t xml:space="preserve">Finalmente, se presentan las tecnologías recomendadas como referencia para los equipos solucionadores, sin ser restrictivas, pero sí orientadoras, siempre que las alternativas propuestas sean coherentes con las políticas de la SDP, el enfoque </w:t>
      </w:r>
      <w:proofErr w:type="spellStart"/>
      <w:r w:rsidRPr="00D3786F">
        <w:rPr>
          <w:lang w:val="es-ES"/>
        </w:rPr>
        <w:t>cloud-first</w:t>
      </w:r>
      <w:proofErr w:type="spellEnd"/>
      <w:r w:rsidRPr="00D3786F">
        <w:rPr>
          <w:lang w:val="es-ES"/>
        </w:rPr>
        <w:t xml:space="preserve"> y el uso preferente de tecnologías de código abierto (open </w:t>
      </w:r>
      <w:proofErr w:type="spellStart"/>
      <w:r w:rsidRPr="00D3786F">
        <w:rPr>
          <w:lang w:val="es-ES"/>
        </w:rPr>
        <w:t>source</w:t>
      </w:r>
      <w:proofErr w:type="spellEnd"/>
      <w:r w:rsidRPr="00D3786F">
        <w:rPr>
          <w:lang w:val="es-ES"/>
        </w:rPr>
        <w:t>).</w:t>
      </w:r>
    </w:p>
    <w:p w14:paraId="57E85DAF" w14:textId="77777777" w:rsidR="00D30E4B" w:rsidRDefault="00D30E4B" w:rsidP="006D1B21"/>
    <w:p w14:paraId="668D0E1D" w14:textId="538CD8E6" w:rsidR="000908AA" w:rsidRDefault="00701B03" w:rsidP="00E90D21">
      <w:pPr>
        <w:pStyle w:val="Heading2"/>
        <w:numPr>
          <w:ilvl w:val="1"/>
          <w:numId w:val="13"/>
        </w:numPr>
      </w:pPr>
      <w:bookmarkStart w:id="27" w:name="_Toc216986926"/>
      <w:r>
        <w:t>Alcance funcional como mínimo Producto Viable (PMV)</w:t>
      </w:r>
      <w:bookmarkEnd w:id="27"/>
    </w:p>
    <w:p w14:paraId="7445FFE1" w14:textId="1186AFCB" w:rsidR="00BC27DC" w:rsidRDefault="00BC27DC" w:rsidP="000C0E62">
      <w:pPr>
        <w:spacing w:after="0"/>
      </w:pPr>
      <w:r w:rsidRPr="00BC27DC">
        <w:t xml:space="preserve">El </w:t>
      </w:r>
      <w:r w:rsidRPr="00BC27DC">
        <w:rPr>
          <w:b/>
          <w:bCs/>
        </w:rPr>
        <w:t>PMV</w:t>
      </w:r>
      <w:r w:rsidRPr="00BC27DC">
        <w:t xml:space="preserve"> del Reto de Ciudad 3 deberá ser una solución tecnológica </w:t>
      </w:r>
      <w:r w:rsidRPr="00BC27DC">
        <w:rPr>
          <w:b/>
          <w:bCs/>
        </w:rPr>
        <w:t xml:space="preserve">operativa en un entorno real de prueba (TRL5), </w:t>
      </w:r>
      <w:r w:rsidRPr="00BC27DC">
        <w:t>que funcione como herramienta de soporte a la decisión para la ciudad aeroportuaria y, en particular, para la gestión de procesos de reconversión asociativa en la Zona de Influencia Directa Aeroportuaria (ZIDA). Como mínimo, la solución deberá</w:t>
      </w:r>
      <w:r w:rsidR="00682E0B">
        <w:t xml:space="preserve"> tener</w:t>
      </w:r>
      <w:r w:rsidRPr="00BC27DC">
        <w:t>:</w:t>
      </w:r>
    </w:p>
    <w:p w14:paraId="2371B526" w14:textId="77777777" w:rsidR="00736F85" w:rsidRDefault="00736F85" w:rsidP="000C0E62">
      <w:pPr>
        <w:spacing w:after="0"/>
      </w:pPr>
    </w:p>
    <w:p w14:paraId="10438934" w14:textId="77777777" w:rsidR="00736F85" w:rsidRPr="00736F85" w:rsidRDefault="00736F85" w:rsidP="00736F85">
      <w:pPr>
        <w:spacing w:after="0"/>
        <w:rPr>
          <w:lang w:val="es-ES"/>
        </w:rPr>
      </w:pPr>
      <w:r w:rsidRPr="00736F85">
        <w:rPr>
          <w:b/>
          <w:bCs/>
          <w:lang w:val="es-ES"/>
        </w:rPr>
        <w:t>1. Captura y organización de información sobre predios y actores</w:t>
      </w:r>
    </w:p>
    <w:p w14:paraId="09F34744" w14:textId="77777777" w:rsidR="00736F85" w:rsidRPr="00736F85" w:rsidRDefault="00736F85" w:rsidP="00E90D21">
      <w:pPr>
        <w:numPr>
          <w:ilvl w:val="0"/>
          <w:numId w:val="38"/>
        </w:numPr>
        <w:tabs>
          <w:tab w:val="num" w:pos="720"/>
        </w:tabs>
        <w:spacing w:after="0"/>
        <w:rPr>
          <w:lang w:val="es-ES"/>
        </w:rPr>
      </w:pPr>
      <w:r w:rsidRPr="00736F85">
        <w:rPr>
          <w:lang w:val="es-ES"/>
        </w:rPr>
        <w:t>Permitir el registro y/o integración de información clave sobre predios ubicados en la ZIDA (por ejemplo: localización, área, uso actual, tipo de tratamiento, pertenencia o no a AEDA-E o AEDA-F, situación de ocupación, tipo de tenencia, entre otros).</w:t>
      </w:r>
    </w:p>
    <w:p w14:paraId="5501B818" w14:textId="77777777" w:rsidR="00736F85" w:rsidRPr="00736F85" w:rsidRDefault="00736F85" w:rsidP="00E90D21">
      <w:pPr>
        <w:numPr>
          <w:ilvl w:val="0"/>
          <w:numId w:val="38"/>
        </w:numPr>
        <w:tabs>
          <w:tab w:val="num" w:pos="720"/>
        </w:tabs>
        <w:spacing w:after="0"/>
        <w:rPr>
          <w:lang w:val="es-ES"/>
        </w:rPr>
      </w:pPr>
      <w:r w:rsidRPr="00736F85">
        <w:rPr>
          <w:lang w:val="es-ES"/>
        </w:rPr>
        <w:t>Incorporar información básica de actores relacionados con esos predios, cuando sea posible y pertinente: moradores-propietarios, otros propietarios, empresas interesadas, operadores urbanos u otros actores vinculados.</w:t>
      </w:r>
    </w:p>
    <w:p w14:paraId="3E0059FE" w14:textId="77777777" w:rsidR="00736F85" w:rsidRDefault="00736F85" w:rsidP="00E90D21">
      <w:pPr>
        <w:numPr>
          <w:ilvl w:val="0"/>
          <w:numId w:val="38"/>
        </w:numPr>
        <w:spacing w:after="0"/>
        <w:rPr>
          <w:lang w:val="es-ES"/>
        </w:rPr>
      </w:pPr>
      <w:r w:rsidRPr="00736F85">
        <w:rPr>
          <w:lang w:val="es-ES"/>
        </w:rPr>
        <w:t>Habilitar la carga y actualización de datos provenientes de insumos institucionales (cartografía, catastro, estudios previos, caracterizaciones) y de procesos participativos (encuestas, entrevistas, talleres).</w:t>
      </w:r>
    </w:p>
    <w:p w14:paraId="2351C61F" w14:textId="77777777" w:rsidR="00682E0B" w:rsidRPr="00736F85" w:rsidRDefault="00682E0B" w:rsidP="00682E0B">
      <w:pPr>
        <w:spacing w:after="0"/>
        <w:ind w:left="720"/>
        <w:rPr>
          <w:lang w:val="es-ES"/>
        </w:rPr>
      </w:pPr>
    </w:p>
    <w:p w14:paraId="2E8946FB" w14:textId="77777777" w:rsidR="00736F85" w:rsidRPr="00736F85" w:rsidRDefault="00736F85" w:rsidP="00736F85">
      <w:pPr>
        <w:spacing w:after="0"/>
        <w:rPr>
          <w:lang w:val="es-ES"/>
        </w:rPr>
      </w:pPr>
      <w:r w:rsidRPr="00736F85">
        <w:rPr>
          <w:b/>
          <w:bCs/>
          <w:lang w:val="es-ES"/>
        </w:rPr>
        <w:t>2. Simulación y comparación de escenarios de reconversión asociativa</w:t>
      </w:r>
    </w:p>
    <w:p w14:paraId="6374DFA0" w14:textId="77777777" w:rsidR="00736F85" w:rsidRPr="00736F85" w:rsidRDefault="00736F85" w:rsidP="00E90D21">
      <w:pPr>
        <w:numPr>
          <w:ilvl w:val="0"/>
          <w:numId w:val="39"/>
        </w:numPr>
        <w:tabs>
          <w:tab w:val="num" w:pos="720"/>
        </w:tabs>
        <w:spacing w:after="0"/>
        <w:rPr>
          <w:lang w:val="es-ES"/>
        </w:rPr>
      </w:pPr>
      <w:r w:rsidRPr="00736F85">
        <w:rPr>
          <w:lang w:val="es-ES"/>
        </w:rPr>
        <w:t>Ofrecer la posibilidad de definir o seleccionar escenarios de proyecto basados en diferentes combinaciones de:</w:t>
      </w:r>
    </w:p>
    <w:p w14:paraId="15B3F22A" w14:textId="77777777" w:rsidR="00736F85" w:rsidRPr="00736F85" w:rsidRDefault="00736F85" w:rsidP="00E90D21">
      <w:pPr>
        <w:numPr>
          <w:ilvl w:val="1"/>
          <w:numId w:val="39"/>
        </w:numPr>
        <w:tabs>
          <w:tab w:val="num" w:pos="1440"/>
        </w:tabs>
        <w:spacing w:after="0"/>
        <w:rPr>
          <w:lang w:val="es-ES"/>
        </w:rPr>
      </w:pPr>
      <w:r w:rsidRPr="00736F85">
        <w:rPr>
          <w:lang w:val="es-ES"/>
        </w:rPr>
        <w:t>Conjunto(s) de predios (posibles englobes o agrupaciones).</w:t>
      </w:r>
    </w:p>
    <w:p w14:paraId="335E0475" w14:textId="77777777" w:rsidR="00736F85" w:rsidRPr="00736F85" w:rsidRDefault="00736F85" w:rsidP="00E90D21">
      <w:pPr>
        <w:numPr>
          <w:ilvl w:val="1"/>
          <w:numId w:val="39"/>
        </w:numPr>
        <w:tabs>
          <w:tab w:val="num" w:pos="1440"/>
        </w:tabs>
        <w:spacing w:after="0"/>
        <w:rPr>
          <w:lang w:val="es-ES"/>
        </w:rPr>
      </w:pPr>
      <w:r w:rsidRPr="00736F85">
        <w:rPr>
          <w:lang w:val="es-ES"/>
        </w:rPr>
        <w:t>Tipos de uso futuro (logístico, industrial, de servicios, mixtos, entre otros, de acuerdo con la normativa aplicable).</w:t>
      </w:r>
    </w:p>
    <w:p w14:paraId="38DDD61E" w14:textId="77777777" w:rsidR="00736F85" w:rsidRPr="00736F85" w:rsidRDefault="00736F85" w:rsidP="00E90D21">
      <w:pPr>
        <w:numPr>
          <w:ilvl w:val="1"/>
          <w:numId w:val="39"/>
        </w:numPr>
        <w:tabs>
          <w:tab w:val="num" w:pos="1440"/>
        </w:tabs>
        <w:spacing w:after="0"/>
        <w:rPr>
          <w:lang w:val="es-ES"/>
        </w:rPr>
      </w:pPr>
      <w:r w:rsidRPr="00736F85">
        <w:rPr>
          <w:lang w:val="es-ES"/>
        </w:rPr>
        <w:t>Esquemas de participación de moradores-propietarios y empresas (por ejemplo, permanencia en nuevas unidades, participación en arriendo, venta total del predio, participación en utilidades, entre otros).</w:t>
      </w:r>
    </w:p>
    <w:p w14:paraId="316C2008" w14:textId="77777777" w:rsidR="00736F85" w:rsidRDefault="00736F85" w:rsidP="00E90D21">
      <w:pPr>
        <w:numPr>
          <w:ilvl w:val="0"/>
          <w:numId w:val="39"/>
        </w:numPr>
        <w:spacing w:after="0"/>
        <w:rPr>
          <w:lang w:val="es-ES"/>
        </w:rPr>
      </w:pPr>
      <w:r w:rsidRPr="00736F85">
        <w:rPr>
          <w:lang w:val="es-ES"/>
        </w:rPr>
        <w:t xml:space="preserve">Permitir comparar escenarios entre sí con base en indicadores clave (por ejemplo: número de predios involucrados, escala del </w:t>
      </w:r>
      <w:proofErr w:type="spellStart"/>
      <w:r w:rsidRPr="00736F85">
        <w:rPr>
          <w:lang w:val="es-ES"/>
        </w:rPr>
        <w:t>engloble</w:t>
      </w:r>
      <w:proofErr w:type="spellEnd"/>
      <w:r w:rsidRPr="00736F85">
        <w:rPr>
          <w:lang w:val="es-ES"/>
        </w:rPr>
        <w:t>, usos posibles, tiempos estimados, nivel de inversión requerido, implicaciones para la permanencia o salida de moradores, etc.).</w:t>
      </w:r>
    </w:p>
    <w:p w14:paraId="5C5ADF1E" w14:textId="77777777" w:rsidR="00682E0B" w:rsidRPr="00736F85" w:rsidRDefault="00682E0B" w:rsidP="00682E0B">
      <w:pPr>
        <w:spacing w:after="0"/>
        <w:ind w:left="720"/>
        <w:rPr>
          <w:lang w:val="es-ES"/>
        </w:rPr>
      </w:pPr>
    </w:p>
    <w:p w14:paraId="1C15924C" w14:textId="77777777" w:rsidR="00736F85" w:rsidRPr="00736F85" w:rsidRDefault="00736F85" w:rsidP="00736F85">
      <w:pPr>
        <w:spacing w:after="0"/>
        <w:rPr>
          <w:lang w:val="es-ES"/>
        </w:rPr>
      </w:pPr>
      <w:r w:rsidRPr="00736F85">
        <w:rPr>
          <w:b/>
          <w:bCs/>
          <w:lang w:val="es-ES"/>
        </w:rPr>
        <w:t>3. Representación de condiciones técnicas, legales, financieras y sociales</w:t>
      </w:r>
    </w:p>
    <w:p w14:paraId="029A3AB7" w14:textId="77777777" w:rsidR="00736F85" w:rsidRPr="00736F85" w:rsidRDefault="00736F85" w:rsidP="00E90D21">
      <w:pPr>
        <w:numPr>
          <w:ilvl w:val="0"/>
          <w:numId w:val="40"/>
        </w:numPr>
        <w:tabs>
          <w:tab w:val="num" w:pos="720"/>
        </w:tabs>
        <w:spacing w:after="0"/>
        <w:rPr>
          <w:lang w:val="es-ES"/>
        </w:rPr>
      </w:pPr>
      <w:r w:rsidRPr="00736F85">
        <w:rPr>
          <w:lang w:val="es-ES"/>
        </w:rPr>
        <w:t>Hacer visibles, de manera estructurada, las condiciones asociadas a cada escenario, tales como:</w:t>
      </w:r>
    </w:p>
    <w:p w14:paraId="71CB2E6F" w14:textId="77777777" w:rsidR="00736F85" w:rsidRPr="00736F85" w:rsidRDefault="00736F85" w:rsidP="00E90D21">
      <w:pPr>
        <w:numPr>
          <w:ilvl w:val="1"/>
          <w:numId w:val="40"/>
        </w:numPr>
        <w:tabs>
          <w:tab w:val="num" w:pos="1440"/>
        </w:tabs>
        <w:spacing w:after="0"/>
        <w:rPr>
          <w:lang w:val="es-ES"/>
        </w:rPr>
      </w:pPr>
      <w:r w:rsidRPr="00736F85">
        <w:rPr>
          <w:lang w:val="es-ES"/>
        </w:rPr>
        <w:t>Condiciones normativas y de uso del suelo (POT, ZIDA, AEDA-E, AEDA-F y sus parámetros relevantes).</w:t>
      </w:r>
    </w:p>
    <w:p w14:paraId="1AC13BC2" w14:textId="77777777" w:rsidR="00736F85" w:rsidRPr="00736F85" w:rsidRDefault="00736F85" w:rsidP="00E90D21">
      <w:pPr>
        <w:numPr>
          <w:ilvl w:val="1"/>
          <w:numId w:val="40"/>
        </w:numPr>
        <w:tabs>
          <w:tab w:val="num" w:pos="1440"/>
        </w:tabs>
        <w:spacing w:after="0"/>
        <w:rPr>
          <w:lang w:val="es-ES"/>
        </w:rPr>
      </w:pPr>
      <w:r w:rsidRPr="00736F85">
        <w:rPr>
          <w:lang w:val="es-ES"/>
        </w:rPr>
        <w:t>Requisitos básicos de gestión de suelo (englobes, articulación entre predios, posibles instrumentos de gestión).</w:t>
      </w:r>
    </w:p>
    <w:p w14:paraId="021E4D62" w14:textId="77777777" w:rsidR="00736F85" w:rsidRPr="00736F85" w:rsidRDefault="00736F85" w:rsidP="00E90D21">
      <w:pPr>
        <w:numPr>
          <w:ilvl w:val="1"/>
          <w:numId w:val="40"/>
        </w:numPr>
        <w:tabs>
          <w:tab w:val="num" w:pos="1440"/>
        </w:tabs>
        <w:spacing w:after="0"/>
        <w:rPr>
          <w:lang w:val="es-ES"/>
        </w:rPr>
      </w:pPr>
      <w:r w:rsidRPr="00736F85">
        <w:rPr>
          <w:lang w:val="es-ES"/>
        </w:rPr>
        <w:t>Elementos financieros básicos o parámetros para estimación de viabilidad (sin que la herramienta sea un modelo financiero detallado, sí debe permitir incorporar variables que ayuden a entender orden de magnitud, escalas y condiciones).</w:t>
      </w:r>
    </w:p>
    <w:p w14:paraId="5F8B5C27" w14:textId="77777777" w:rsidR="00736F85" w:rsidRPr="00736F85" w:rsidRDefault="00736F85" w:rsidP="00E90D21">
      <w:pPr>
        <w:numPr>
          <w:ilvl w:val="1"/>
          <w:numId w:val="40"/>
        </w:numPr>
        <w:tabs>
          <w:tab w:val="num" w:pos="1440"/>
        </w:tabs>
        <w:spacing w:after="0"/>
        <w:rPr>
          <w:lang w:val="es-ES"/>
        </w:rPr>
      </w:pPr>
      <w:r w:rsidRPr="00736F85">
        <w:rPr>
          <w:lang w:val="es-ES"/>
        </w:rPr>
        <w:t>Implicaciones sociales clave (por ejemplo, permanencia de hogares, necesidad de soluciones para quienes desean salir, recomendaciones generales sobre protección a moradores).</w:t>
      </w:r>
    </w:p>
    <w:p w14:paraId="005B1CD1" w14:textId="77777777" w:rsidR="00736F85" w:rsidRDefault="00736F85" w:rsidP="00E90D21">
      <w:pPr>
        <w:numPr>
          <w:ilvl w:val="0"/>
          <w:numId w:val="40"/>
        </w:numPr>
        <w:tabs>
          <w:tab w:val="num" w:pos="720"/>
        </w:tabs>
        <w:spacing w:after="0"/>
        <w:rPr>
          <w:lang w:val="es-ES"/>
        </w:rPr>
      </w:pPr>
      <w:r w:rsidRPr="00736F85">
        <w:rPr>
          <w:lang w:val="es-ES"/>
        </w:rPr>
        <w:t>Permitir adjuntar o enlazar documentos de referencia (por ejemplo, lineamientos de protección a moradores, fichas de proyectos tipo, estudios previos) para cada escenario o conjunto de predios, cuando sea pertinente.</w:t>
      </w:r>
    </w:p>
    <w:p w14:paraId="501C80F5" w14:textId="77777777" w:rsidR="00682E0B" w:rsidRPr="00736F85" w:rsidRDefault="00682E0B" w:rsidP="00682E0B">
      <w:pPr>
        <w:spacing w:after="0"/>
        <w:ind w:left="360"/>
        <w:rPr>
          <w:lang w:val="es-ES"/>
        </w:rPr>
      </w:pPr>
    </w:p>
    <w:p w14:paraId="426D1D79" w14:textId="77777777" w:rsidR="00736F85" w:rsidRPr="00736F85" w:rsidRDefault="00736F85" w:rsidP="00736F85">
      <w:pPr>
        <w:spacing w:after="0"/>
        <w:rPr>
          <w:lang w:val="es-ES"/>
        </w:rPr>
      </w:pPr>
      <w:r w:rsidRPr="00736F85">
        <w:rPr>
          <w:b/>
          <w:bCs/>
          <w:lang w:val="es-ES"/>
        </w:rPr>
        <w:t>4. Panel de control y vistas diferenciadas</w:t>
      </w:r>
    </w:p>
    <w:p w14:paraId="6F10707D" w14:textId="77777777" w:rsidR="00736F85" w:rsidRPr="00736F85" w:rsidRDefault="00736F85" w:rsidP="00736F85">
      <w:pPr>
        <w:spacing w:after="0"/>
        <w:rPr>
          <w:lang w:val="es-ES"/>
        </w:rPr>
      </w:pPr>
      <w:r w:rsidRPr="00736F85">
        <w:rPr>
          <w:lang w:val="es-ES"/>
        </w:rPr>
        <w:t xml:space="preserve">Como mínimo, el PMV deberá contar con un </w:t>
      </w:r>
      <w:r w:rsidRPr="00736F85">
        <w:rPr>
          <w:b/>
          <w:bCs/>
          <w:lang w:val="es-ES"/>
        </w:rPr>
        <w:t>visor o panel de control</w:t>
      </w:r>
      <w:r w:rsidRPr="00736F85">
        <w:rPr>
          <w:lang w:val="es-ES"/>
        </w:rPr>
        <w:t xml:space="preserve"> que ofrezca vistas diferenciadas para:</w:t>
      </w:r>
    </w:p>
    <w:p w14:paraId="64B86936" w14:textId="77777777" w:rsidR="00736F85" w:rsidRPr="00736F85" w:rsidRDefault="00736F85" w:rsidP="00E90D21">
      <w:pPr>
        <w:numPr>
          <w:ilvl w:val="0"/>
          <w:numId w:val="41"/>
        </w:numPr>
        <w:tabs>
          <w:tab w:val="num" w:pos="720"/>
        </w:tabs>
        <w:spacing w:after="0"/>
        <w:rPr>
          <w:lang w:val="es-ES"/>
        </w:rPr>
      </w:pPr>
      <w:r w:rsidRPr="00736F85">
        <w:rPr>
          <w:b/>
          <w:bCs/>
          <w:lang w:val="es-ES"/>
        </w:rPr>
        <w:t>Vista técnica – SDP y programa Bogotá Ciudad Aeropuerto</w:t>
      </w:r>
    </w:p>
    <w:p w14:paraId="11A93BEC" w14:textId="77777777" w:rsidR="00736F85" w:rsidRPr="00736F85" w:rsidRDefault="00736F85" w:rsidP="00E90D21">
      <w:pPr>
        <w:numPr>
          <w:ilvl w:val="1"/>
          <w:numId w:val="41"/>
        </w:numPr>
        <w:tabs>
          <w:tab w:val="num" w:pos="1440"/>
        </w:tabs>
        <w:spacing w:after="0"/>
        <w:rPr>
          <w:lang w:val="es-ES"/>
        </w:rPr>
      </w:pPr>
      <w:r w:rsidRPr="00736F85">
        <w:rPr>
          <w:lang w:val="es-ES"/>
        </w:rPr>
        <w:t>Consulta y análisis de información sobre predios, actores y escenarios de reconversión.</w:t>
      </w:r>
    </w:p>
    <w:p w14:paraId="246C9784" w14:textId="77777777" w:rsidR="00736F85" w:rsidRPr="00736F85" w:rsidRDefault="00736F85" w:rsidP="00E90D21">
      <w:pPr>
        <w:numPr>
          <w:ilvl w:val="1"/>
          <w:numId w:val="41"/>
        </w:numPr>
        <w:tabs>
          <w:tab w:val="num" w:pos="1440"/>
        </w:tabs>
        <w:spacing w:after="0"/>
        <w:rPr>
          <w:lang w:val="es-ES"/>
        </w:rPr>
      </w:pPr>
      <w:r w:rsidRPr="00736F85">
        <w:rPr>
          <w:lang w:val="es-ES"/>
        </w:rPr>
        <w:t>Visualización de indicadores agregados por zona, por tipo de proyecto o por tipo de actor.</w:t>
      </w:r>
    </w:p>
    <w:p w14:paraId="74FD6111" w14:textId="77777777" w:rsidR="00736F85" w:rsidRDefault="00736F85" w:rsidP="00E90D21">
      <w:pPr>
        <w:numPr>
          <w:ilvl w:val="1"/>
          <w:numId w:val="41"/>
        </w:numPr>
        <w:tabs>
          <w:tab w:val="num" w:pos="1440"/>
        </w:tabs>
        <w:spacing w:after="0"/>
        <w:rPr>
          <w:lang w:val="es-ES"/>
        </w:rPr>
      </w:pPr>
      <w:r w:rsidRPr="00736F85">
        <w:rPr>
          <w:lang w:val="es-ES"/>
        </w:rPr>
        <w:t>Herramientas para identificar “bolsas de oportunidad” (por ejemplo, zonas con alta concentración de predios con mayor predisposición a reconversión o con condiciones técnicas favorables).</w:t>
      </w:r>
    </w:p>
    <w:p w14:paraId="23581BB1" w14:textId="77777777" w:rsidR="00682E0B" w:rsidRPr="00736F85" w:rsidRDefault="00682E0B" w:rsidP="00682E0B">
      <w:pPr>
        <w:spacing w:after="0"/>
        <w:ind w:left="644"/>
        <w:rPr>
          <w:lang w:val="es-ES"/>
        </w:rPr>
      </w:pPr>
    </w:p>
    <w:p w14:paraId="3781B945" w14:textId="77777777" w:rsidR="00736F85" w:rsidRPr="00736F85" w:rsidRDefault="00736F85" w:rsidP="00E90D21">
      <w:pPr>
        <w:numPr>
          <w:ilvl w:val="0"/>
          <w:numId w:val="41"/>
        </w:numPr>
        <w:tabs>
          <w:tab w:val="num" w:pos="720"/>
        </w:tabs>
        <w:spacing w:after="0"/>
        <w:rPr>
          <w:lang w:val="es-ES"/>
        </w:rPr>
      </w:pPr>
      <w:r w:rsidRPr="00736F85">
        <w:rPr>
          <w:b/>
          <w:bCs/>
          <w:lang w:val="es-ES"/>
        </w:rPr>
        <w:t>Vista para operadores urbanos y otros usuarios autorizados</w:t>
      </w:r>
    </w:p>
    <w:p w14:paraId="06AD5BB8" w14:textId="77777777" w:rsidR="00736F85" w:rsidRPr="00736F85" w:rsidRDefault="00736F85" w:rsidP="00E90D21">
      <w:pPr>
        <w:numPr>
          <w:ilvl w:val="1"/>
          <w:numId w:val="41"/>
        </w:numPr>
        <w:tabs>
          <w:tab w:val="num" w:pos="1440"/>
        </w:tabs>
        <w:spacing w:after="0"/>
        <w:rPr>
          <w:lang w:val="es-ES"/>
        </w:rPr>
      </w:pPr>
      <w:r w:rsidRPr="00736F85">
        <w:rPr>
          <w:lang w:val="es-ES"/>
        </w:rPr>
        <w:t>Consulta de escenarios de asociación suelo–proyecto en estudio o validados.</w:t>
      </w:r>
    </w:p>
    <w:p w14:paraId="43A4588B" w14:textId="77777777" w:rsidR="00736F85" w:rsidRPr="00736F85" w:rsidRDefault="00736F85" w:rsidP="00E90D21">
      <w:pPr>
        <w:numPr>
          <w:ilvl w:val="1"/>
          <w:numId w:val="41"/>
        </w:numPr>
        <w:tabs>
          <w:tab w:val="num" w:pos="1440"/>
        </w:tabs>
        <w:spacing w:after="0"/>
        <w:rPr>
          <w:lang w:val="es-ES"/>
        </w:rPr>
      </w:pPr>
      <w:r w:rsidRPr="00736F85">
        <w:rPr>
          <w:lang w:val="es-ES"/>
        </w:rPr>
        <w:t>Información sobre características básicas de predios y posibles modalidades de vinculación de moradores-propietarios (de manera agregada o anonimizada cuando corresponda).</w:t>
      </w:r>
    </w:p>
    <w:p w14:paraId="12E596E7" w14:textId="77777777" w:rsidR="00736F85" w:rsidRDefault="00736F85" w:rsidP="00E90D21">
      <w:pPr>
        <w:numPr>
          <w:ilvl w:val="1"/>
          <w:numId w:val="41"/>
        </w:numPr>
        <w:tabs>
          <w:tab w:val="num" w:pos="1440"/>
        </w:tabs>
        <w:spacing w:after="0"/>
        <w:rPr>
          <w:lang w:val="es-ES"/>
        </w:rPr>
      </w:pPr>
      <w:r w:rsidRPr="00736F85">
        <w:rPr>
          <w:lang w:val="es-ES"/>
        </w:rPr>
        <w:t>Herramientas para explorar y comparar tipos de proyectos y esquemas de participación.</w:t>
      </w:r>
    </w:p>
    <w:p w14:paraId="331B0615" w14:textId="77777777" w:rsidR="00682E0B" w:rsidRPr="00736F85" w:rsidRDefault="00682E0B" w:rsidP="00682E0B">
      <w:pPr>
        <w:spacing w:after="0"/>
        <w:ind w:left="644"/>
        <w:rPr>
          <w:lang w:val="es-ES"/>
        </w:rPr>
      </w:pPr>
    </w:p>
    <w:p w14:paraId="0CDADD8F" w14:textId="77777777" w:rsidR="00736F85" w:rsidRDefault="00736F85" w:rsidP="00736F85">
      <w:pPr>
        <w:spacing w:after="0"/>
        <w:rPr>
          <w:lang w:val="es-ES"/>
        </w:rPr>
      </w:pPr>
      <w:r w:rsidRPr="00736F85">
        <w:rPr>
          <w:lang w:val="es-ES"/>
        </w:rPr>
        <w:t>La solución deberá garantizar una presentación clara y comprensible de la información, mediante tablas, gráficos y mapas, evitando sobrecarga cognitiva y facilitando el uso por perfiles técnicos diversos.</w:t>
      </w:r>
    </w:p>
    <w:p w14:paraId="5A40AADD" w14:textId="77777777" w:rsidR="00682E0B" w:rsidRPr="00736F85" w:rsidRDefault="00682E0B" w:rsidP="00736F85">
      <w:pPr>
        <w:spacing w:after="0"/>
        <w:rPr>
          <w:lang w:val="es-ES"/>
        </w:rPr>
      </w:pPr>
    </w:p>
    <w:p w14:paraId="43726EEC" w14:textId="77777777" w:rsidR="00736F85" w:rsidRPr="00736F85" w:rsidRDefault="00736F85" w:rsidP="00736F85">
      <w:pPr>
        <w:spacing w:after="0"/>
        <w:rPr>
          <w:lang w:val="es-ES"/>
        </w:rPr>
      </w:pPr>
      <w:r w:rsidRPr="00736F85">
        <w:rPr>
          <w:b/>
          <w:bCs/>
          <w:lang w:val="es-ES"/>
        </w:rPr>
        <w:t>5. Operación en condiciones cercanas a las reales (TRL5)</w:t>
      </w:r>
    </w:p>
    <w:p w14:paraId="18162183" w14:textId="77777777" w:rsidR="00736F85" w:rsidRPr="00736F85" w:rsidRDefault="00736F85" w:rsidP="00736F85">
      <w:pPr>
        <w:spacing w:after="0"/>
        <w:rPr>
          <w:lang w:val="es-ES"/>
        </w:rPr>
      </w:pPr>
      <w:r w:rsidRPr="00736F85">
        <w:rPr>
          <w:lang w:val="es-ES"/>
        </w:rPr>
        <w:t>El PMV deberá demostrar su operación en condiciones cercanas a las reales, lo que implica, como mínimo:</w:t>
      </w:r>
    </w:p>
    <w:p w14:paraId="241066E6" w14:textId="77777777" w:rsidR="00736F85" w:rsidRPr="00736F85" w:rsidRDefault="00736F85" w:rsidP="00E90D21">
      <w:pPr>
        <w:numPr>
          <w:ilvl w:val="0"/>
          <w:numId w:val="42"/>
        </w:numPr>
        <w:tabs>
          <w:tab w:val="num" w:pos="720"/>
        </w:tabs>
        <w:spacing w:after="0"/>
        <w:rPr>
          <w:lang w:val="es-ES"/>
        </w:rPr>
      </w:pPr>
      <w:r w:rsidRPr="00736F85">
        <w:rPr>
          <w:lang w:val="es-ES"/>
        </w:rPr>
        <w:t>Ejecutarse en un entorno representativo de la infraestructura tecnológica de la SDP o del programa Bogotá Ciudad Aeropuerto (por ejemplo, en un servidor o entorno de prueba acordado con la entidad).</w:t>
      </w:r>
    </w:p>
    <w:p w14:paraId="244843E6" w14:textId="77777777" w:rsidR="00736F85" w:rsidRPr="00736F85" w:rsidRDefault="00736F85" w:rsidP="00E90D21">
      <w:pPr>
        <w:numPr>
          <w:ilvl w:val="0"/>
          <w:numId w:val="42"/>
        </w:numPr>
        <w:tabs>
          <w:tab w:val="num" w:pos="720"/>
        </w:tabs>
        <w:spacing w:after="0"/>
        <w:rPr>
          <w:lang w:val="es-ES"/>
        </w:rPr>
      </w:pPr>
      <w:r w:rsidRPr="00736F85">
        <w:rPr>
          <w:lang w:val="es-ES"/>
        </w:rPr>
        <w:t>Integrarse, al menos de forma inicial, con las fuentes de datos institucionales identificadas en el plan de trabajo (cartografía oficial, bases normativas, bases de predios, entre otras) o, en su defecto, con réplicas o subconjuntos representativos de dichas fuentes.</w:t>
      </w:r>
    </w:p>
    <w:p w14:paraId="036186D4" w14:textId="77777777" w:rsidR="00736F85" w:rsidRPr="00736F85" w:rsidRDefault="00736F85" w:rsidP="00E90D21">
      <w:pPr>
        <w:numPr>
          <w:ilvl w:val="0"/>
          <w:numId w:val="42"/>
        </w:numPr>
        <w:tabs>
          <w:tab w:val="num" w:pos="720"/>
        </w:tabs>
        <w:spacing w:after="0"/>
        <w:rPr>
          <w:lang w:val="es-ES"/>
        </w:rPr>
      </w:pPr>
      <w:r w:rsidRPr="00736F85">
        <w:rPr>
          <w:lang w:val="es-ES"/>
        </w:rPr>
        <w:t>Haber sido probado con usuarios reales (equipos técnicos de la SDP y, cuando sea posible, otros actores autorizados), recogiendo retroalimentación que permita ajustar funcionalidades, flujos y visualizaciones.</w:t>
      </w:r>
    </w:p>
    <w:p w14:paraId="01585F8B" w14:textId="77777777" w:rsidR="00736F85" w:rsidRDefault="00736F85" w:rsidP="000C0E62">
      <w:pPr>
        <w:spacing w:after="0"/>
        <w:rPr>
          <w:lang w:val="es-ES"/>
        </w:rPr>
      </w:pPr>
    </w:p>
    <w:p w14:paraId="503B6999" w14:textId="4B21B2A5" w:rsidR="000C0E62" w:rsidRDefault="009D7852" w:rsidP="00E90D21">
      <w:pPr>
        <w:pStyle w:val="Heading2"/>
        <w:numPr>
          <w:ilvl w:val="1"/>
          <w:numId w:val="13"/>
        </w:numPr>
      </w:pPr>
      <w:bookmarkStart w:id="28" w:name="_Toc216986927"/>
      <w:r w:rsidRPr="009D7852">
        <w:t>Arquitectura de la solución y nivel de madurez tecnológica (TRL)</w:t>
      </w:r>
      <w:bookmarkEnd w:id="28"/>
    </w:p>
    <w:p w14:paraId="6722EB37" w14:textId="77777777" w:rsidR="005D6FFC" w:rsidRDefault="005D6FFC" w:rsidP="005D6FFC">
      <w:pPr>
        <w:spacing w:after="0"/>
        <w:rPr>
          <w:lang w:val="es-ES"/>
        </w:rPr>
      </w:pPr>
      <w:r w:rsidRPr="005D6FFC">
        <w:rPr>
          <w:lang w:val="es-ES"/>
        </w:rPr>
        <w:t xml:space="preserve">La solución propuesta deberá contar con una arquitectura claramente definida, documentada y alineada con un nivel de madurez tecnológica mínimo </w:t>
      </w:r>
      <w:r w:rsidRPr="005D6FFC">
        <w:rPr>
          <w:b/>
          <w:bCs/>
          <w:lang w:val="es-ES"/>
        </w:rPr>
        <w:t>TRL5</w:t>
      </w:r>
      <w:r w:rsidRPr="005D6FFC">
        <w:rPr>
          <w:lang w:val="es-ES"/>
        </w:rPr>
        <w:t>, es decir, un sistema integrado y funcional probado en un entorno relevante, cercano al entorno real de uso, pero aún en fase de Producto Mínimo Viable (PMV) susceptible de ajustes y escalamiento posterior.</w:t>
      </w:r>
    </w:p>
    <w:p w14:paraId="50F8AD0C" w14:textId="77777777" w:rsidR="005D6FFC" w:rsidRPr="005D6FFC" w:rsidRDefault="005D6FFC" w:rsidP="005D6FFC">
      <w:pPr>
        <w:spacing w:after="0"/>
        <w:rPr>
          <w:lang w:val="es-ES"/>
        </w:rPr>
      </w:pPr>
    </w:p>
    <w:p w14:paraId="41A697B7" w14:textId="77777777" w:rsidR="005D6FFC" w:rsidRPr="005D6FFC" w:rsidRDefault="005D6FFC" w:rsidP="005D6FFC">
      <w:pPr>
        <w:spacing w:after="0"/>
        <w:rPr>
          <w:lang w:val="es-ES"/>
        </w:rPr>
      </w:pPr>
      <w:r w:rsidRPr="005D6FFC">
        <w:rPr>
          <w:lang w:val="es-ES"/>
        </w:rPr>
        <w:t>Como lineamientos mínimos, la arquitectura deberá:</w:t>
      </w:r>
    </w:p>
    <w:p w14:paraId="2F170F30" w14:textId="77777777" w:rsidR="005D6FFC" w:rsidRPr="005D6FFC" w:rsidRDefault="005D6FFC" w:rsidP="00E90D21">
      <w:pPr>
        <w:numPr>
          <w:ilvl w:val="0"/>
          <w:numId w:val="43"/>
        </w:numPr>
        <w:tabs>
          <w:tab w:val="num" w:pos="720"/>
        </w:tabs>
        <w:spacing w:after="0"/>
        <w:rPr>
          <w:lang w:val="es-ES"/>
        </w:rPr>
      </w:pPr>
      <w:r w:rsidRPr="005D6FFC">
        <w:rPr>
          <w:lang w:val="es-ES"/>
        </w:rPr>
        <w:t xml:space="preserve">Responder a un enfoque </w:t>
      </w:r>
      <w:proofErr w:type="spellStart"/>
      <w:r w:rsidRPr="005D6FFC">
        <w:rPr>
          <w:b/>
          <w:bCs/>
          <w:lang w:val="es-ES"/>
        </w:rPr>
        <w:t>cloud-first</w:t>
      </w:r>
      <w:proofErr w:type="spellEnd"/>
      <w:r w:rsidRPr="005D6FFC">
        <w:rPr>
          <w:lang w:val="es-ES"/>
        </w:rPr>
        <w:t>, modular y escalable, que facilite la evolución, mantenimiento y futura ampliación de la solución, tanto en términos funcionales como de volumen de datos y usuarios.</w:t>
      </w:r>
    </w:p>
    <w:p w14:paraId="22AE77C3" w14:textId="77777777" w:rsidR="005D6FFC" w:rsidRPr="005D6FFC" w:rsidRDefault="005D6FFC" w:rsidP="00E90D21">
      <w:pPr>
        <w:numPr>
          <w:ilvl w:val="0"/>
          <w:numId w:val="43"/>
        </w:numPr>
        <w:tabs>
          <w:tab w:val="num" w:pos="720"/>
        </w:tabs>
        <w:spacing w:after="0"/>
        <w:rPr>
          <w:lang w:val="es-ES"/>
        </w:rPr>
      </w:pPr>
      <w:r w:rsidRPr="005D6FFC">
        <w:rPr>
          <w:lang w:val="es-ES"/>
        </w:rPr>
        <w:t>Incluir, como mínimo, componentes lógicos diferenciados para:</w:t>
      </w:r>
    </w:p>
    <w:p w14:paraId="1A3526B8" w14:textId="77777777" w:rsidR="005D6FFC" w:rsidRPr="005D6FFC" w:rsidRDefault="005D6FFC" w:rsidP="00E90D21">
      <w:pPr>
        <w:numPr>
          <w:ilvl w:val="1"/>
          <w:numId w:val="43"/>
        </w:numPr>
        <w:tabs>
          <w:tab w:val="num" w:pos="1440"/>
        </w:tabs>
        <w:spacing w:after="0"/>
        <w:rPr>
          <w:lang w:val="es-ES"/>
        </w:rPr>
      </w:pPr>
      <w:proofErr w:type="spellStart"/>
      <w:r w:rsidRPr="005D6FFC">
        <w:rPr>
          <w:b/>
          <w:bCs/>
          <w:lang w:val="es-ES"/>
        </w:rPr>
        <w:t>Frontend</w:t>
      </w:r>
      <w:proofErr w:type="spellEnd"/>
      <w:r w:rsidRPr="005D6FFC">
        <w:rPr>
          <w:lang w:val="es-ES"/>
        </w:rPr>
        <w:t xml:space="preserve"> (interfaz de usuario).</w:t>
      </w:r>
    </w:p>
    <w:p w14:paraId="041B2123" w14:textId="77777777" w:rsidR="005D6FFC" w:rsidRPr="005D6FFC" w:rsidRDefault="005D6FFC" w:rsidP="00E90D21">
      <w:pPr>
        <w:numPr>
          <w:ilvl w:val="1"/>
          <w:numId w:val="43"/>
        </w:numPr>
        <w:tabs>
          <w:tab w:val="num" w:pos="1440"/>
        </w:tabs>
        <w:spacing w:after="0"/>
        <w:rPr>
          <w:lang w:val="es-ES"/>
        </w:rPr>
      </w:pPr>
      <w:proofErr w:type="spellStart"/>
      <w:r w:rsidRPr="005D6FFC">
        <w:rPr>
          <w:b/>
          <w:bCs/>
          <w:lang w:val="es-ES"/>
        </w:rPr>
        <w:t>Backend</w:t>
      </w:r>
      <w:proofErr w:type="spellEnd"/>
      <w:r w:rsidRPr="005D6FFC">
        <w:rPr>
          <w:lang w:val="es-ES"/>
        </w:rPr>
        <w:t xml:space="preserve"> (lógica de negocio, reglas de simulación, validaciones).</w:t>
      </w:r>
    </w:p>
    <w:p w14:paraId="1FD2E959" w14:textId="77777777" w:rsidR="005D6FFC" w:rsidRPr="005D6FFC" w:rsidRDefault="005D6FFC" w:rsidP="00E90D21">
      <w:pPr>
        <w:numPr>
          <w:ilvl w:val="1"/>
          <w:numId w:val="43"/>
        </w:numPr>
        <w:tabs>
          <w:tab w:val="num" w:pos="1440"/>
        </w:tabs>
        <w:spacing w:after="0"/>
        <w:rPr>
          <w:lang w:val="es-ES"/>
        </w:rPr>
      </w:pPr>
      <w:r w:rsidRPr="005D6FFC">
        <w:rPr>
          <w:b/>
          <w:bCs/>
          <w:lang w:val="es-ES"/>
        </w:rPr>
        <w:t>Base(s) de datos</w:t>
      </w:r>
      <w:r w:rsidRPr="005D6FFC">
        <w:rPr>
          <w:lang w:val="es-ES"/>
        </w:rPr>
        <w:t xml:space="preserve"> (almacenamiento estructurado de predios, actores, escenarios, parámetros).</w:t>
      </w:r>
    </w:p>
    <w:p w14:paraId="794EC68F" w14:textId="77777777" w:rsidR="005D6FFC" w:rsidRPr="005D6FFC" w:rsidRDefault="005D6FFC" w:rsidP="00E90D21">
      <w:pPr>
        <w:numPr>
          <w:ilvl w:val="1"/>
          <w:numId w:val="43"/>
        </w:numPr>
        <w:tabs>
          <w:tab w:val="num" w:pos="1440"/>
        </w:tabs>
        <w:spacing w:after="0"/>
        <w:rPr>
          <w:lang w:val="es-ES"/>
        </w:rPr>
      </w:pPr>
      <w:r w:rsidRPr="005D6FFC">
        <w:rPr>
          <w:b/>
          <w:bCs/>
          <w:lang w:val="es-ES"/>
        </w:rPr>
        <w:t>Servicios de integración/</w:t>
      </w:r>
      <w:proofErr w:type="spellStart"/>
      <w:r w:rsidRPr="005D6FFC">
        <w:rPr>
          <w:b/>
          <w:bCs/>
          <w:lang w:val="es-ES"/>
        </w:rPr>
        <w:t>APIs</w:t>
      </w:r>
      <w:proofErr w:type="spellEnd"/>
      <w:r w:rsidRPr="005D6FFC">
        <w:rPr>
          <w:lang w:val="es-ES"/>
        </w:rPr>
        <w:t xml:space="preserve"> para conectarse con sistemas y fuentes de datos institucionales.</w:t>
      </w:r>
    </w:p>
    <w:p w14:paraId="5E2443E0" w14:textId="77777777" w:rsidR="005D6FFC" w:rsidRPr="005D6FFC" w:rsidRDefault="005D6FFC" w:rsidP="00E90D21">
      <w:pPr>
        <w:numPr>
          <w:ilvl w:val="1"/>
          <w:numId w:val="43"/>
        </w:numPr>
        <w:tabs>
          <w:tab w:val="num" w:pos="1440"/>
        </w:tabs>
        <w:spacing w:after="0"/>
        <w:rPr>
          <w:lang w:val="es-ES"/>
        </w:rPr>
      </w:pPr>
      <w:r w:rsidRPr="005D6FFC">
        <w:rPr>
          <w:b/>
          <w:bCs/>
          <w:lang w:val="es-ES"/>
        </w:rPr>
        <w:t>Componente geográfico (GIS)</w:t>
      </w:r>
      <w:r w:rsidRPr="005D6FFC">
        <w:rPr>
          <w:lang w:val="es-ES"/>
        </w:rPr>
        <w:t xml:space="preserve"> para representación territorial.</w:t>
      </w:r>
    </w:p>
    <w:p w14:paraId="304CBFD1" w14:textId="77777777" w:rsidR="005D6FFC" w:rsidRPr="005D6FFC" w:rsidRDefault="005D6FFC" w:rsidP="00E90D21">
      <w:pPr>
        <w:numPr>
          <w:ilvl w:val="0"/>
          <w:numId w:val="43"/>
        </w:numPr>
        <w:tabs>
          <w:tab w:val="num" w:pos="720"/>
        </w:tabs>
        <w:spacing w:after="0"/>
        <w:rPr>
          <w:lang w:val="es-ES"/>
        </w:rPr>
      </w:pPr>
      <w:r w:rsidRPr="005D6FFC">
        <w:rPr>
          <w:lang w:val="es-ES"/>
        </w:rPr>
        <w:t xml:space="preserve">Estar soportada en un </w:t>
      </w:r>
      <w:r w:rsidRPr="005D6FFC">
        <w:rPr>
          <w:b/>
          <w:bCs/>
          <w:lang w:val="es-ES"/>
        </w:rPr>
        <w:t>diagrama de arquitectura</w:t>
      </w:r>
      <w:r w:rsidRPr="005D6FFC">
        <w:rPr>
          <w:lang w:val="es-ES"/>
        </w:rPr>
        <w:t xml:space="preserve"> y una memoria descriptiva que expliquen:</w:t>
      </w:r>
    </w:p>
    <w:p w14:paraId="0B678DCB" w14:textId="77777777" w:rsidR="005D6FFC" w:rsidRPr="005D6FFC" w:rsidRDefault="005D6FFC" w:rsidP="00E90D21">
      <w:pPr>
        <w:numPr>
          <w:ilvl w:val="1"/>
          <w:numId w:val="43"/>
        </w:numPr>
        <w:tabs>
          <w:tab w:val="num" w:pos="1440"/>
        </w:tabs>
        <w:spacing w:after="0"/>
        <w:rPr>
          <w:lang w:val="es-ES"/>
        </w:rPr>
      </w:pPr>
      <w:r w:rsidRPr="005D6FFC">
        <w:rPr>
          <w:lang w:val="es-ES"/>
        </w:rPr>
        <w:t>El rol de cada componente.</w:t>
      </w:r>
    </w:p>
    <w:p w14:paraId="1EB7688F" w14:textId="77777777" w:rsidR="005D6FFC" w:rsidRPr="005D6FFC" w:rsidRDefault="005D6FFC" w:rsidP="00E90D21">
      <w:pPr>
        <w:numPr>
          <w:ilvl w:val="1"/>
          <w:numId w:val="43"/>
        </w:numPr>
        <w:tabs>
          <w:tab w:val="num" w:pos="1440"/>
        </w:tabs>
        <w:spacing w:after="0"/>
        <w:rPr>
          <w:lang w:val="es-ES"/>
        </w:rPr>
      </w:pPr>
      <w:r w:rsidRPr="005D6FFC">
        <w:rPr>
          <w:lang w:val="es-ES"/>
        </w:rPr>
        <w:t>Los flujos de datos.</w:t>
      </w:r>
    </w:p>
    <w:p w14:paraId="7D32F82F" w14:textId="77777777" w:rsidR="005D6FFC" w:rsidRPr="005D6FFC" w:rsidRDefault="005D6FFC" w:rsidP="00E90D21">
      <w:pPr>
        <w:numPr>
          <w:ilvl w:val="1"/>
          <w:numId w:val="43"/>
        </w:numPr>
        <w:tabs>
          <w:tab w:val="num" w:pos="1440"/>
        </w:tabs>
        <w:spacing w:after="0"/>
        <w:rPr>
          <w:lang w:val="es-ES"/>
        </w:rPr>
      </w:pPr>
      <w:r w:rsidRPr="005D6FFC">
        <w:rPr>
          <w:lang w:val="es-ES"/>
        </w:rPr>
        <w:t>La estrategia de seguridad (autenticación, autorización, manejo de roles, protección de datos personales y sensibles).</w:t>
      </w:r>
    </w:p>
    <w:p w14:paraId="276812CB" w14:textId="77777777" w:rsidR="005D6FFC" w:rsidRDefault="005D6FFC" w:rsidP="00E90D21">
      <w:pPr>
        <w:numPr>
          <w:ilvl w:val="1"/>
          <w:numId w:val="43"/>
        </w:numPr>
        <w:tabs>
          <w:tab w:val="num" w:pos="1440"/>
        </w:tabs>
        <w:spacing w:after="0"/>
        <w:rPr>
          <w:lang w:val="es-ES"/>
        </w:rPr>
      </w:pPr>
      <w:r w:rsidRPr="005D6FFC">
        <w:rPr>
          <w:lang w:val="es-ES"/>
        </w:rPr>
        <w:t>Los puntos de integración con sistemas o fuentes de datos de la SDP y otras entidades distritales.</w:t>
      </w:r>
    </w:p>
    <w:p w14:paraId="2E3FDDDD" w14:textId="77777777" w:rsidR="005D6FFC" w:rsidRDefault="005D6FFC" w:rsidP="005D6FFC">
      <w:pPr>
        <w:spacing w:after="0"/>
        <w:rPr>
          <w:lang w:val="es-ES"/>
        </w:rPr>
      </w:pPr>
    </w:p>
    <w:p w14:paraId="5EA5C8FD" w14:textId="6295F75F" w:rsidR="005D6FFC" w:rsidRPr="005D6FFC" w:rsidRDefault="005D6FFC" w:rsidP="005D6FFC">
      <w:pPr>
        <w:spacing w:after="0"/>
        <w:rPr>
          <w:lang w:val="es-ES"/>
        </w:rPr>
      </w:pPr>
      <w:r w:rsidRPr="005D6FFC">
        <w:rPr>
          <w:lang w:val="es-ES"/>
        </w:rPr>
        <w:t>Adicionalmente, la solución deberá demostrar que su arquitectura:</w:t>
      </w:r>
    </w:p>
    <w:p w14:paraId="191C8A8C" w14:textId="77777777" w:rsidR="005D6FFC" w:rsidRPr="005D6FFC" w:rsidRDefault="005D6FFC" w:rsidP="00E90D21">
      <w:pPr>
        <w:numPr>
          <w:ilvl w:val="0"/>
          <w:numId w:val="44"/>
        </w:numPr>
        <w:tabs>
          <w:tab w:val="num" w:pos="720"/>
        </w:tabs>
        <w:spacing w:after="0"/>
        <w:rPr>
          <w:lang w:val="es-ES"/>
        </w:rPr>
      </w:pPr>
      <w:r w:rsidRPr="005D6FFC">
        <w:rPr>
          <w:lang w:val="es-ES"/>
        </w:rPr>
        <w:t xml:space="preserve">Considera criterios de </w:t>
      </w:r>
      <w:r w:rsidRPr="005D6FFC">
        <w:rPr>
          <w:b/>
          <w:bCs/>
          <w:lang w:val="es-ES"/>
        </w:rPr>
        <w:t>sostenibilidad y mantenimiento</w:t>
      </w:r>
      <w:r w:rsidRPr="005D6FFC">
        <w:rPr>
          <w:lang w:val="es-ES"/>
        </w:rPr>
        <w:t>, incluyendo separación de capas, reutilización de componentes, manejo de configuración, registro de logs y trazabilidad de errores.</w:t>
      </w:r>
    </w:p>
    <w:p w14:paraId="76FBE144" w14:textId="77777777" w:rsidR="005D6FFC" w:rsidRPr="005D6FFC" w:rsidRDefault="005D6FFC" w:rsidP="00E90D21">
      <w:pPr>
        <w:numPr>
          <w:ilvl w:val="0"/>
          <w:numId w:val="44"/>
        </w:numPr>
        <w:tabs>
          <w:tab w:val="num" w:pos="720"/>
        </w:tabs>
        <w:spacing w:after="0"/>
        <w:rPr>
          <w:lang w:val="es-ES"/>
        </w:rPr>
      </w:pPr>
      <w:r w:rsidRPr="005D6FFC">
        <w:rPr>
          <w:lang w:val="es-ES"/>
        </w:rPr>
        <w:t xml:space="preserve">Soporta el crecimiento en número de escenarios, predios y usuarios mediante mecanismos de </w:t>
      </w:r>
      <w:r w:rsidRPr="005D6FFC">
        <w:rPr>
          <w:b/>
          <w:bCs/>
          <w:lang w:val="es-ES"/>
        </w:rPr>
        <w:t>escalabilidad horizontal o vertical</w:t>
      </w:r>
      <w:r w:rsidRPr="005D6FFC">
        <w:rPr>
          <w:lang w:val="es-ES"/>
        </w:rPr>
        <w:t>, acordes con la infraestructura de la entidad.</w:t>
      </w:r>
    </w:p>
    <w:p w14:paraId="37FDE7B0" w14:textId="77777777" w:rsidR="005D6FFC" w:rsidRPr="005D6FFC" w:rsidRDefault="005D6FFC" w:rsidP="00E90D21">
      <w:pPr>
        <w:numPr>
          <w:ilvl w:val="0"/>
          <w:numId w:val="44"/>
        </w:numPr>
        <w:tabs>
          <w:tab w:val="num" w:pos="720"/>
        </w:tabs>
        <w:spacing w:after="0"/>
        <w:rPr>
          <w:lang w:val="es-ES"/>
        </w:rPr>
      </w:pPr>
      <w:r w:rsidRPr="005D6FFC">
        <w:rPr>
          <w:lang w:val="es-ES"/>
        </w:rPr>
        <w:t xml:space="preserve">Se desarrolla siguiendo </w:t>
      </w:r>
      <w:r w:rsidRPr="005D6FFC">
        <w:rPr>
          <w:b/>
          <w:bCs/>
          <w:lang w:val="es-ES"/>
        </w:rPr>
        <w:t>buenas prácticas de calidad de software</w:t>
      </w:r>
      <w:r w:rsidRPr="005D6FFC">
        <w:rPr>
          <w:lang w:val="es-ES"/>
        </w:rPr>
        <w:t>, tales como:</w:t>
      </w:r>
    </w:p>
    <w:p w14:paraId="22AE19B0" w14:textId="77777777" w:rsidR="005D6FFC" w:rsidRPr="005D6FFC" w:rsidRDefault="005D6FFC" w:rsidP="00E90D21">
      <w:pPr>
        <w:numPr>
          <w:ilvl w:val="1"/>
          <w:numId w:val="44"/>
        </w:numPr>
        <w:tabs>
          <w:tab w:val="num" w:pos="1440"/>
        </w:tabs>
        <w:spacing w:after="0"/>
        <w:rPr>
          <w:lang w:val="es-ES"/>
        </w:rPr>
      </w:pPr>
      <w:r w:rsidRPr="005D6FFC">
        <w:rPr>
          <w:lang w:val="es-ES"/>
        </w:rPr>
        <w:t>Control de versiones y gestión de ramas.</w:t>
      </w:r>
    </w:p>
    <w:p w14:paraId="0C1C4B1C" w14:textId="77777777" w:rsidR="005D6FFC" w:rsidRPr="005D6FFC" w:rsidRDefault="005D6FFC" w:rsidP="00E90D21">
      <w:pPr>
        <w:numPr>
          <w:ilvl w:val="1"/>
          <w:numId w:val="44"/>
        </w:numPr>
        <w:tabs>
          <w:tab w:val="num" w:pos="1440"/>
        </w:tabs>
        <w:spacing w:after="0"/>
        <w:rPr>
          <w:lang w:val="es-ES"/>
        </w:rPr>
      </w:pPr>
      <w:r w:rsidRPr="005D6FFC">
        <w:rPr>
          <w:lang w:val="es-ES"/>
        </w:rPr>
        <w:t>Ambientes diferenciados (desarrollo, pruebas, producción o preproducción).</w:t>
      </w:r>
    </w:p>
    <w:p w14:paraId="347A204E" w14:textId="77777777" w:rsidR="005D6FFC" w:rsidRPr="005D6FFC" w:rsidRDefault="005D6FFC" w:rsidP="00E90D21">
      <w:pPr>
        <w:numPr>
          <w:ilvl w:val="1"/>
          <w:numId w:val="44"/>
        </w:numPr>
        <w:tabs>
          <w:tab w:val="num" w:pos="1440"/>
        </w:tabs>
        <w:spacing w:after="0"/>
        <w:rPr>
          <w:lang w:val="es-ES"/>
        </w:rPr>
      </w:pPr>
      <w:r w:rsidRPr="005D6FFC">
        <w:rPr>
          <w:lang w:val="es-ES"/>
        </w:rPr>
        <w:t>Pruebas automatizadas cuando aplique (unitarias, de integración, regresión básica).</w:t>
      </w:r>
    </w:p>
    <w:p w14:paraId="4C360D7A" w14:textId="77777777" w:rsidR="005D6FFC" w:rsidRPr="005D6FFC" w:rsidRDefault="005D6FFC" w:rsidP="00E90D21">
      <w:pPr>
        <w:numPr>
          <w:ilvl w:val="1"/>
          <w:numId w:val="44"/>
        </w:numPr>
        <w:tabs>
          <w:tab w:val="num" w:pos="1440"/>
        </w:tabs>
        <w:spacing w:after="0"/>
        <w:rPr>
          <w:lang w:val="es-ES"/>
        </w:rPr>
      </w:pPr>
      <w:r w:rsidRPr="005D6FFC">
        <w:rPr>
          <w:lang w:val="es-ES"/>
        </w:rPr>
        <w:t>Procedimientos básicos de despliegue seguro y reversión (</w:t>
      </w:r>
      <w:proofErr w:type="spellStart"/>
      <w:r w:rsidRPr="005D6FFC">
        <w:rPr>
          <w:lang w:val="es-ES"/>
        </w:rPr>
        <w:t>rollback</w:t>
      </w:r>
      <w:proofErr w:type="spellEnd"/>
      <w:r w:rsidRPr="005D6FFC">
        <w:rPr>
          <w:lang w:val="es-ES"/>
        </w:rPr>
        <w:t>) en caso de fallas.</w:t>
      </w:r>
    </w:p>
    <w:p w14:paraId="67388A6A" w14:textId="77777777" w:rsidR="005D6FFC" w:rsidRPr="005D6FFC" w:rsidRDefault="005D6FFC" w:rsidP="00B25356">
      <w:pPr>
        <w:spacing w:after="0"/>
        <w:rPr>
          <w:lang w:val="es-ES"/>
        </w:rPr>
      </w:pPr>
    </w:p>
    <w:p w14:paraId="1FDC6795" w14:textId="0360B86C" w:rsidR="001705A5" w:rsidRDefault="00191D2F" w:rsidP="00E90D21">
      <w:pPr>
        <w:pStyle w:val="Heading2"/>
        <w:numPr>
          <w:ilvl w:val="1"/>
          <w:numId w:val="13"/>
        </w:numPr>
      </w:pPr>
      <w:bookmarkStart w:id="29" w:name="_Toc216986928"/>
      <w:r w:rsidRPr="00191D2F">
        <w:t xml:space="preserve">Gestión de datos, </w:t>
      </w:r>
      <w:proofErr w:type="spellStart"/>
      <w:r w:rsidRPr="00191D2F">
        <w:t>APIs</w:t>
      </w:r>
      <w:proofErr w:type="spellEnd"/>
      <w:r w:rsidRPr="00191D2F">
        <w:t xml:space="preserve"> y componente geográfico</w:t>
      </w:r>
      <w:bookmarkEnd w:id="29"/>
    </w:p>
    <w:p w14:paraId="700C45DA" w14:textId="77777777" w:rsidR="00893684" w:rsidRPr="00893684" w:rsidRDefault="00893684" w:rsidP="00893684">
      <w:pPr>
        <w:spacing w:after="0"/>
        <w:rPr>
          <w:lang w:val="es-ES"/>
        </w:rPr>
      </w:pPr>
      <w:r w:rsidRPr="00893684">
        <w:rPr>
          <w:lang w:val="es-ES"/>
        </w:rPr>
        <w:t xml:space="preserve">La solución deberá incorporar una gestión integral de datos, combinada con un uso adecuado de </w:t>
      </w:r>
      <w:proofErr w:type="spellStart"/>
      <w:r w:rsidRPr="00893684">
        <w:rPr>
          <w:lang w:val="es-ES"/>
        </w:rPr>
        <w:t>APIs</w:t>
      </w:r>
      <w:proofErr w:type="spellEnd"/>
      <w:r w:rsidRPr="00893684">
        <w:rPr>
          <w:lang w:val="es-ES"/>
        </w:rPr>
        <w:t xml:space="preserve"> y un componente geográfico (GIS) que soporte tanto el análisis de escenarios de reconversión como la visualización territorial de la información relacionada con la ciudad aeroportuaria.</w:t>
      </w:r>
    </w:p>
    <w:p w14:paraId="21E0C1B8" w14:textId="60785260" w:rsidR="00893684" w:rsidRDefault="00893684" w:rsidP="00893684">
      <w:pPr>
        <w:spacing w:after="0"/>
        <w:rPr>
          <w:lang w:val="es-ES"/>
        </w:rPr>
      </w:pPr>
      <w:r w:rsidRPr="00893684">
        <w:rPr>
          <w:lang w:val="es-ES"/>
        </w:rPr>
        <w:t>Como mínimo, la solución deberá</w:t>
      </w:r>
      <w:r>
        <w:rPr>
          <w:lang w:val="es-ES"/>
        </w:rPr>
        <w:t xml:space="preserve"> contemplar</w:t>
      </w:r>
      <w:r w:rsidRPr="00893684">
        <w:rPr>
          <w:lang w:val="es-ES"/>
        </w:rPr>
        <w:t>:</w:t>
      </w:r>
    </w:p>
    <w:p w14:paraId="1068203D" w14:textId="77777777" w:rsidR="00893684" w:rsidRPr="00893684" w:rsidRDefault="00893684" w:rsidP="00893684">
      <w:pPr>
        <w:spacing w:after="0"/>
        <w:rPr>
          <w:lang w:val="es-ES"/>
        </w:rPr>
      </w:pPr>
    </w:p>
    <w:p w14:paraId="46747DB2" w14:textId="77777777" w:rsidR="00893684" w:rsidRPr="00893684" w:rsidRDefault="00893684" w:rsidP="00893684">
      <w:pPr>
        <w:spacing w:after="0"/>
        <w:rPr>
          <w:lang w:val="es-ES"/>
        </w:rPr>
      </w:pPr>
      <w:r w:rsidRPr="00893684">
        <w:rPr>
          <w:b/>
          <w:bCs/>
          <w:lang w:val="es-ES"/>
        </w:rPr>
        <w:t>Gestión de datos</w:t>
      </w:r>
    </w:p>
    <w:p w14:paraId="7E06E4EF" w14:textId="77777777" w:rsidR="00893684" w:rsidRPr="00893684" w:rsidRDefault="00893684" w:rsidP="00E90D21">
      <w:pPr>
        <w:numPr>
          <w:ilvl w:val="0"/>
          <w:numId w:val="45"/>
        </w:numPr>
        <w:tabs>
          <w:tab w:val="num" w:pos="720"/>
        </w:tabs>
        <w:spacing w:after="0"/>
        <w:rPr>
          <w:lang w:val="es-ES"/>
        </w:rPr>
      </w:pPr>
      <w:r w:rsidRPr="00893684">
        <w:rPr>
          <w:lang w:val="es-ES"/>
        </w:rPr>
        <w:t>Manejar, al menos, los siguientes tipos de datos:</w:t>
      </w:r>
    </w:p>
    <w:p w14:paraId="6989ABC5" w14:textId="77777777" w:rsidR="00893684" w:rsidRPr="00893684" w:rsidRDefault="00893684" w:rsidP="00E90D21">
      <w:pPr>
        <w:numPr>
          <w:ilvl w:val="1"/>
          <w:numId w:val="45"/>
        </w:numPr>
        <w:tabs>
          <w:tab w:val="num" w:pos="1440"/>
        </w:tabs>
        <w:spacing w:after="0"/>
        <w:rPr>
          <w:lang w:val="es-ES"/>
        </w:rPr>
      </w:pPr>
      <w:r w:rsidRPr="00893684">
        <w:rPr>
          <w:lang w:val="es-ES"/>
        </w:rPr>
        <w:t>Datos normativos (POT, delimitación de la ZIDA, parámetros básicos de las Actuaciones Estratégicas Distrito Aeroportuario Engativá - AEDA-E y Distrito Aeroportuario Fontibón - AEDA-F, usos del suelo, tratamientos urbanísticos, etc.).</w:t>
      </w:r>
    </w:p>
    <w:p w14:paraId="618F83A6" w14:textId="77777777" w:rsidR="00893684" w:rsidRPr="00893684" w:rsidRDefault="00893684" w:rsidP="00E90D21">
      <w:pPr>
        <w:numPr>
          <w:ilvl w:val="1"/>
          <w:numId w:val="45"/>
        </w:numPr>
        <w:tabs>
          <w:tab w:val="num" w:pos="1440"/>
        </w:tabs>
        <w:spacing w:after="0"/>
        <w:rPr>
          <w:lang w:val="es-ES"/>
        </w:rPr>
      </w:pPr>
      <w:r w:rsidRPr="00893684">
        <w:rPr>
          <w:lang w:val="es-ES"/>
        </w:rPr>
        <w:t>Datos geográficos (predios, barrios, zonas, límites de la ZIDA y de las actuaciones estratégicas, equipamientos, infraestructuras relevantes).</w:t>
      </w:r>
    </w:p>
    <w:p w14:paraId="59BA6466" w14:textId="77777777" w:rsidR="00893684" w:rsidRPr="00893684" w:rsidRDefault="00893684" w:rsidP="00E90D21">
      <w:pPr>
        <w:numPr>
          <w:ilvl w:val="1"/>
          <w:numId w:val="45"/>
        </w:numPr>
        <w:tabs>
          <w:tab w:val="num" w:pos="1440"/>
        </w:tabs>
        <w:spacing w:after="0"/>
        <w:rPr>
          <w:lang w:val="es-ES"/>
        </w:rPr>
      </w:pPr>
      <w:r w:rsidRPr="00893684">
        <w:rPr>
          <w:lang w:val="es-ES"/>
        </w:rPr>
        <w:t>Datos socioeconómicos y de moradores (cuando estén disponibles y conforme a la normativa de protección de datos personales).</w:t>
      </w:r>
    </w:p>
    <w:p w14:paraId="5EAA88E0" w14:textId="77777777" w:rsidR="00893684" w:rsidRDefault="00893684" w:rsidP="00E90D21">
      <w:pPr>
        <w:numPr>
          <w:ilvl w:val="1"/>
          <w:numId w:val="45"/>
        </w:numPr>
        <w:tabs>
          <w:tab w:val="num" w:pos="1440"/>
        </w:tabs>
        <w:spacing w:after="0"/>
        <w:rPr>
          <w:lang w:val="es-ES"/>
        </w:rPr>
      </w:pPr>
      <w:r w:rsidRPr="00893684">
        <w:rPr>
          <w:lang w:val="es-ES"/>
        </w:rPr>
        <w:t>Datos inmobiliarios y logísticos pertinentes para la estructuración de escenarios (por ejemplo, rangos de áreas, tipos de productos inmobiliarios, referencias de localización relativa a nodos logísticos).</w:t>
      </w:r>
    </w:p>
    <w:p w14:paraId="2F9F691A" w14:textId="77777777" w:rsidR="00893684" w:rsidRPr="00893684" w:rsidRDefault="00893684" w:rsidP="00893684">
      <w:pPr>
        <w:spacing w:after="0"/>
        <w:ind w:left="644"/>
        <w:rPr>
          <w:lang w:val="es-ES"/>
        </w:rPr>
      </w:pPr>
    </w:p>
    <w:p w14:paraId="4F51E1D3" w14:textId="77777777" w:rsidR="00893684" w:rsidRPr="00893684" w:rsidRDefault="00893684" w:rsidP="00E90D21">
      <w:pPr>
        <w:numPr>
          <w:ilvl w:val="0"/>
          <w:numId w:val="45"/>
        </w:numPr>
        <w:tabs>
          <w:tab w:val="num" w:pos="720"/>
        </w:tabs>
        <w:spacing w:after="0"/>
        <w:rPr>
          <w:lang w:val="es-ES"/>
        </w:rPr>
      </w:pPr>
      <w:r w:rsidRPr="00893684">
        <w:rPr>
          <w:lang w:val="es-ES"/>
        </w:rPr>
        <w:t xml:space="preserve">Implementar un modelo de </w:t>
      </w:r>
      <w:r w:rsidRPr="00893684">
        <w:rPr>
          <w:b/>
          <w:bCs/>
          <w:lang w:val="es-ES"/>
        </w:rPr>
        <w:t>almacenamiento estructurado</w:t>
      </w:r>
      <w:r w:rsidRPr="00893684">
        <w:rPr>
          <w:lang w:val="es-ES"/>
        </w:rPr>
        <w:t xml:space="preserve"> que permita:</w:t>
      </w:r>
    </w:p>
    <w:p w14:paraId="13513D70" w14:textId="77777777" w:rsidR="00893684" w:rsidRPr="00893684" w:rsidRDefault="00893684" w:rsidP="00E90D21">
      <w:pPr>
        <w:numPr>
          <w:ilvl w:val="1"/>
          <w:numId w:val="45"/>
        </w:numPr>
        <w:tabs>
          <w:tab w:val="num" w:pos="1440"/>
        </w:tabs>
        <w:spacing w:after="0"/>
        <w:rPr>
          <w:lang w:val="es-ES"/>
        </w:rPr>
      </w:pPr>
      <w:r w:rsidRPr="00893684">
        <w:rPr>
          <w:lang w:val="es-ES"/>
        </w:rPr>
        <w:t>Consultar el historial de escenarios y de modificaciones.</w:t>
      </w:r>
    </w:p>
    <w:p w14:paraId="2EAEA6BD" w14:textId="77777777" w:rsidR="00893684" w:rsidRPr="00893684" w:rsidRDefault="00893684" w:rsidP="00E90D21">
      <w:pPr>
        <w:numPr>
          <w:ilvl w:val="1"/>
          <w:numId w:val="45"/>
        </w:numPr>
        <w:tabs>
          <w:tab w:val="num" w:pos="1440"/>
        </w:tabs>
        <w:spacing w:after="0"/>
        <w:rPr>
          <w:lang w:val="es-ES"/>
        </w:rPr>
      </w:pPr>
      <w:r w:rsidRPr="00893684">
        <w:rPr>
          <w:lang w:val="es-ES"/>
        </w:rPr>
        <w:t>Exportar información relevante para análisis adicionales.</w:t>
      </w:r>
    </w:p>
    <w:p w14:paraId="7D3F6B36" w14:textId="77777777" w:rsidR="00893684" w:rsidRDefault="00893684" w:rsidP="00E90D21">
      <w:pPr>
        <w:numPr>
          <w:ilvl w:val="1"/>
          <w:numId w:val="45"/>
        </w:numPr>
        <w:tabs>
          <w:tab w:val="num" w:pos="1440"/>
        </w:tabs>
        <w:spacing w:after="0"/>
        <w:rPr>
          <w:lang w:val="es-ES"/>
        </w:rPr>
      </w:pPr>
      <w:r w:rsidRPr="00893684">
        <w:rPr>
          <w:lang w:val="es-ES"/>
        </w:rPr>
        <w:t>Auditar, cuando sea necesario, los supuestos o parámetros utilizados en las simulaciones.</w:t>
      </w:r>
    </w:p>
    <w:p w14:paraId="53982B58" w14:textId="77777777" w:rsidR="00893684" w:rsidRPr="00893684" w:rsidRDefault="00893684" w:rsidP="00893684">
      <w:pPr>
        <w:spacing w:after="0"/>
        <w:ind w:left="644"/>
        <w:rPr>
          <w:lang w:val="es-ES"/>
        </w:rPr>
      </w:pPr>
    </w:p>
    <w:p w14:paraId="0500EC8F" w14:textId="77777777" w:rsidR="00893684" w:rsidRPr="00893684" w:rsidRDefault="00893684" w:rsidP="00893684">
      <w:pPr>
        <w:spacing w:after="0"/>
        <w:rPr>
          <w:lang w:val="es-ES"/>
        </w:rPr>
      </w:pPr>
      <w:proofErr w:type="spellStart"/>
      <w:r w:rsidRPr="00893684">
        <w:rPr>
          <w:b/>
          <w:bCs/>
          <w:lang w:val="es-ES"/>
        </w:rPr>
        <w:t>APIs</w:t>
      </w:r>
      <w:proofErr w:type="spellEnd"/>
      <w:r w:rsidRPr="00893684">
        <w:rPr>
          <w:b/>
          <w:bCs/>
          <w:lang w:val="es-ES"/>
        </w:rPr>
        <w:t xml:space="preserve"> e interoperabilidad</w:t>
      </w:r>
    </w:p>
    <w:p w14:paraId="0F7FD9D5" w14:textId="77777777" w:rsidR="00893684" w:rsidRPr="00893684" w:rsidRDefault="00893684" w:rsidP="00E90D21">
      <w:pPr>
        <w:numPr>
          <w:ilvl w:val="0"/>
          <w:numId w:val="46"/>
        </w:numPr>
        <w:tabs>
          <w:tab w:val="num" w:pos="720"/>
        </w:tabs>
        <w:spacing w:after="0"/>
        <w:rPr>
          <w:lang w:val="es-ES"/>
        </w:rPr>
      </w:pPr>
      <w:r w:rsidRPr="00893684">
        <w:rPr>
          <w:lang w:val="es-ES"/>
        </w:rPr>
        <w:t xml:space="preserve">Articular la interoperabilidad mediante </w:t>
      </w:r>
      <w:proofErr w:type="spellStart"/>
      <w:r w:rsidRPr="00893684">
        <w:rPr>
          <w:b/>
          <w:bCs/>
          <w:lang w:val="es-ES"/>
        </w:rPr>
        <w:t>APIs</w:t>
      </w:r>
      <w:proofErr w:type="spellEnd"/>
      <w:r w:rsidRPr="00893684">
        <w:rPr>
          <w:b/>
          <w:bCs/>
          <w:lang w:val="es-ES"/>
        </w:rPr>
        <w:t xml:space="preserve"> </w:t>
      </w:r>
      <w:proofErr w:type="spellStart"/>
      <w:r w:rsidRPr="00893684">
        <w:rPr>
          <w:b/>
          <w:bCs/>
          <w:lang w:val="es-ES"/>
        </w:rPr>
        <w:t>RESTful</w:t>
      </w:r>
      <w:proofErr w:type="spellEnd"/>
      <w:r w:rsidRPr="00893684">
        <w:rPr>
          <w:lang w:val="es-ES"/>
        </w:rPr>
        <w:t>, debidamente documentadas, que permitan:</w:t>
      </w:r>
    </w:p>
    <w:p w14:paraId="36D4767A" w14:textId="77777777" w:rsidR="00893684" w:rsidRPr="00893684" w:rsidRDefault="00893684" w:rsidP="00E90D21">
      <w:pPr>
        <w:numPr>
          <w:ilvl w:val="1"/>
          <w:numId w:val="46"/>
        </w:numPr>
        <w:tabs>
          <w:tab w:val="num" w:pos="1440"/>
        </w:tabs>
        <w:spacing w:after="0"/>
        <w:rPr>
          <w:lang w:val="es-ES"/>
        </w:rPr>
      </w:pPr>
      <w:r w:rsidRPr="00893684">
        <w:rPr>
          <w:lang w:val="es-ES"/>
        </w:rPr>
        <w:t>Integrar la solución con sistemas y fuentes de datos institucionales de la SDP (por ejemplo, bases geográficas, repositorios normativos, información predial) y, cuando aplique, de otras entidades distritales vinculadas al programa Bogotá Ciudad Aeropuerto.</w:t>
      </w:r>
    </w:p>
    <w:p w14:paraId="0FD205B5" w14:textId="77777777" w:rsidR="00893684" w:rsidRPr="00893684" w:rsidRDefault="00893684" w:rsidP="00E90D21">
      <w:pPr>
        <w:numPr>
          <w:ilvl w:val="1"/>
          <w:numId w:val="46"/>
        </w:numPr>
        <w:tabs>
          <w:tab w:val="num" w:pos="1440"/>
        </w:tabs>
        <w:spacing w:after="0"/>
        <w:rPr>
          <w:lang w:val="es-ES"/>
        </w:rPr>
      </w:pPr>
      <w:r w:rsidRPr="00893684">
        <w:rPr>
          <w:lang w:val="es-ES"/>
        </w:rPr>
        <w:t xml:space="preserve">Garantizar el cumplimiento del </w:t>
      </w:r>
      <w:r w:rsidRPr="00893684">
        <w:rPr>
          <w:b/>
          <w:bCs/>
          <w:lang w:val="es-ES"/>
        </w:rPr>
        <w:t>Marco de Interoperabilidad para el Gobierno Digital</w:t>
      </w:r>
      <w:r w:rsidRPr="00893684">
        <w:rPr>
          <w:lang w:val="es-ES"/>
        </w:rPr>
        <w:t>, incluyendo estándares semánticos, mecanismos de autenticación, trazabilidad y seguridad en el intercambio de información.</w:t>
      </w:r>
    </w:p>
    <w:p w14:paraId="0731AD00" w14:textId="77777777" w:rsidR="00893684" w:rsidRPr="00893684" w:rsidRDefault="00893684" w:rsidP="00E90D21">
      <w:pPr>
        <w:numPr>
          <w:ilvl w:val="0"/>
          <w:numId w:val="46"/>
        </w:numPr>
        <w:tabs>
          <w:tab w:val="num" w:pos="720"/>
        </w:tabs>
        <w:spacing w:after="0"/>
        <w:rPr>
          <w:lang w:val="es-ES"/>
        </w:rPr>
      </w:pPr>
      <w:r w:rsidRPr="00893684">
        <w:rPr>
          <w:lang w:val="es-ES"/>
        </w:rPr>
        <w:t xml:space="preserve">Documentar las </w:t>
      </w:r>
      <w:proofErr w:type="spellStart"/>
      <w:r w:rsidRPr="00893684">
        <w:rPr>
          <w:lang w:val="es-ES"/>
        </w:rPr>
        <w:t>APIs</w:t>
      </w:r>
      <w:proofErr w:type="spellEnd"/>
      <w:r w:rsidRPr="00893684">
        <w:rPr>
          <w:lang w:val="es-ES"/>
        </w:rPr>
        <w:t xml:space="preserve"> (por ejemplo, usando </w:t>
      </w:r>
      <w:proofErr w:type="spellStart"/>
      <w:r w:rsidRPr="00893684">
        <w:rPr>
          <w:lang w:val="es-ES"/>
        </w:rPr>
        <w:t>OpenAPI</w:t>
      </w:r>
      <w:proofErr w:type="spellEnd"/>
      <w:r w:rsidRPr="00893684">
        <w:rPr>
          <w:lang w:val="es-ES"/>
        </w:rPr>
        <w:t>/</w:t>
      </w:r>
      <w:proofErr w:type="spellStart"/>
      <w:r w:rsidRPr="00893684">
        <w:rPr>
          <w:lang w:val="es-ES"/>
        </w:rPr>
        <w:t>Swagger</w:t>
      </w:r>
      <w:proofErr w:type="spellEnd"/>
      <w:r w:rsidRPr="00893684">
        <w:rPr>
          <w:lang w:val="es-ES"/>
        </w:rPr>
        <w:t xml:space="preserve"> u otro estándar equivalente) indicando claramente:</w:t>
      </w:r>
    </w:p>
    <w:p w14:paraId="17C68DFA" w14:textId="77777777" w:rsidR="00893684" w:rsidRPr="00893684" w:rsidRDefault="00893684" w:rsidP="00E90D21">
      <w:pPr>
        <w:numPr>
          <w:ilvl w:val="1"/>
          <w:numId w:val="46"/>
        </w:numPr>
        <w:tabs>
          <w:tab w:val="num" w:pos="1440"/>
        </w:tabs>
        <w:spacing w:after="0"/>
        <w:rPr>
          <w:lang w:val="es-ES"/>
        </w:rPr>
      </w:pPr>
      <w:proofErr w:type="spellStart"/>
      <w:r w:rsidRPr="00893684">
        <w:rPr>
          <w:lang w:val="es-ES"/>
        </w:rPr>
        <w:t>Endpoints</w:t>
      </w:r>
      <w:proofErr w:type="spellEnd"/>
      <w:r w:rsidRPr="00893684">
        <w:rPr>
          <w:lang w:val="es-ES"/>
        </w:rPr>
        <w:t xml:space="preserve"> disponibles.</w:t>
      </w:r>
    </w:p>
    <w:p w14:paraId="37417368" w14:textId="77777777" w:rsidR="00893684" w:rsidRPr="00893684" w:rsidRDefault="00893684" w:rsidP="00E90D21">
      <w:pPr>
        <w:numPr>
          <w:ilvl w:val="1"/>
          <w:numId w:val="46"/>
        </w:numPr>
        <w:tabs>
          <w:tab w:val="num" w:pos="1440"/>
        </w:tabs>
        <w:spacing w:after="0"/>
        <w:rPr>
          <w:lang w:val="es-ES"/>
        </w:rPr>
      </w:pPr>
      <w:r w:rsidRPr="00893684">
        <w:rPr>
          <w:lang w:val="es-ES"/>
        </w:rPr>
        <w:t>Parámetros de entrada y salida.</w:t>
      </w:r>
    </w:p>
    <w:p w14:paraId="64F53079" w14:textId="77777777" w:rsidR="00893684" w:rsidRPr="00893684" w:rsidRDefault="00893684" w:rsidP="00E90D21">
      <w:pPr>
        <w:numPr>
          <w:ilvl w:val="1"/>
          <w:numId w:val="46"/>
        </w:numPr>
        <w:tabs>
          <w:tab w:val="num" w:pos="1440"/>
        </w:tabs>
        <w:spacing w:after="0"/>
        <w:rPr>
          <w:lang w:val="es-ES"/>
        </w:rPr>
      </w:pPr>
      <w:r w:rsidRPr="00893684">
        <w:rPr>
          <w:lang w:val="es-ES"/>
        </w:rPr>
        <w:t>Esquemas de datos.</w:t>
      </w:r>
    </w:p>
    <w:p w14:paraId="2D518E0A" w14:textId="77777777" w:rsidR="00893684" w:rsidRDefault="00893684" w:rsidP="00E90D21">
      <w:pPr>
        <w:numPr>
          <w:ilvl w:val="1"/>
          <w:numId w:val="46"/>
        </w:numPr>
        <w:tabs>
          <w:tab w:val="num" w:pos="1440"/>
        </w:tabs>
        <w:spacing w:after="0"/>
        <w:rPr>
          <w:lang w:val="es-ES"/>
        </w:rPr>
      </w:pPr>
      <w:r w:rsidRPr="00893684">
        <w:rPr>
          <w:lang w:val="es-ES"/>
        </w:rPr>
        <w:t>Reglas de autenticación y autorización.</w:t>
      </w:r>
    </w:p>
    <w:p w14:paraId="4550A158" w14:textId="77777777" w:rsidR="00893684" w:rsidRPr="00893684" w:rsidRDefault="00893684" w:rsidP="00893684">
      <w:pPr>
        <w:spacing w:after="0"/>
        <w:ind w:left="644"/>
        <w:rPr>
          <w:lang w:val="es-ES"/>
        </w:rPr>
      </w:pPr>
    </w:p>
    <w:p w14:paraId="2CC2E7AE" w14:textId="77777777" w:rsidR="00893684" w:rsidRPr="00893684" w:rsidRDefault="00893684" w:rsidP="00893684">
      <w:pPr>
        <w:spacing w:after="0"/>
        <w:rPr>
          <w:lang w:val="es-ES"/>
        </w:rPr>
      </w:pPr>
      <w:r w:rsidRPr="00893684">
        <w:rPr>
          <w:b/>
          <w:bCs/>
          <w:lang w:val="es-ES"/>
        </w:rPr>
        <w:t>Componente geográfico</w:t>
      </w:r>
    </w:p>
    <w:p w14:paraId="4C3ED414" w14:textId="77777777" w:rsidR="00893684" w:rsidRPr="00893684" w:rsidRDefault="00893684" w:rsidP="00893684">
      <w:pPr>
        <w:spacing w:after="0"/>
        <w:rPr>
          <w:lang w:val="es-ES"/>
        </w:rPr>
      </w:pPr>
      <w:r w:rsidRPr="00893684">
        <w:rPr>
          <w:lang w:val="es-ES"/>
        </w:rPr>
        <w:t>En cuanto al componente geográfico, la solución deberá:</w:t>
      </w:r>
    </w:p>
    <w:p w14:paraId="215AE340" w14:textId="77777777" w:rsidR="00893684" w:rsidRPr="00893684" w:rsidRDefault="00893684" w:rsidP="00E90D21">
      <w:pPr>
        <w:numPr>
          <w:ilvl w:val="0"/>
          <w:numId w:val="47"/>
        </w:numPr>
        <w:tabs>
          <w:tab w:val="num" w:pos="720"/>
        </w:tabs>
        <w:spacing w:after="0"/>
        <w:rPr>
          <w:lang w:val="es-ES"/>
        </w:rPr>
      </w:pPr>
      <w:r w:rsidRPr="00893684">
        <w:rPr>
          <w:lang w:val="es-ES"/>
        </w:rPr>
        <w:t xml:space="preserve">Integrarse con la </w:t>
      </w:r>
      <w:r w:rsidRPr="00893684">
        <w:rPr>
          <w:b/>
          <w:bCs/>
          <w:lang w:val="es-ES"/>
        </w:rPr>
        <w:t>base geográfica oficial de la SDP</w:t>
      </w:r>
      <w:r w:rsidRPr="00893684">
        <w:rPr>
          <w:lang w:val="es-ES"/>
        </w:rPr>
        <w:t xml:space="preserve"> y utilizar herramientas o librerías GIS que permitan:</w:t>
      </w:r>
    </w:p>
    <w:p w14:paraId="36CCDBE0" w14:textId="77777777" w:rsidR="00893684" w:rsidRPr="00893684" w:rsidRDefault="00893684" w:rsidP="00E90D21">
      <w:pPr>
        <w:numPr>
          <w:ilvl w:val="1"/>
          <w:numId w:val="47"/>
        </w:numPr>
        <w:tabs>
          <w:tab w:val="num" w:pos="1440"/>
        </w:tabs>
        <w:spacing w:after="0"/>
        <w:rPr>
          <w:lang w:val="es-ES"/>
        </w:rPr>
      </w:pPr>
      <w:r w:rsidRPr="00893684">
        <w:rPr>
          <w:lang w:val="es-ES"/>
        </w:rPr>
        <w:t>Representar y consultar predios, zonas, límites de ZIDA y AEDA-E/AEDA-F.</w:t>
      </w:r>
    </w:p>
    <w:p w14:paraId="6C1C011B" w14:textId="77777777" w:rsidR="00893684" w:rsidRPr="00893684" w:rsidRDefault="00893684" w:rsidP="00E90D21">
      <w:pPr>
        <w:numPr>
          <w:ilvl w:val="1"/>
          <w:numId w:val="47"/>
        </w:numPr>
        <w:tabs>
          <w:tab w:val="num" w:pos="1440"/>
        </w:tabs>
        <w:spacing w:after="0"/>
        <w:rPr>
          <w:lang w:val="es-ES"/>
        </w:rPr>
      </w:pPr>
      <w:r w:rsidRPr="00893684">
        <w:rPr>
          <w:lang w:val="es-ES"/>
        </w:rPr>
        <w:t>Visualizar escenarios de reconversión y proyectos potenciales sobre el territorio.</w:t>
      </w:r>
    </w:p>
    <w:p w14:paraId="096355C2" w14:textId="77777777" w:rsidR="00893684" w:rsidRPr="00893684" w:rsidRDefault="00893684" w:rsidP="00E90D21">
      <w:pPr>
        <w:numPr>
          <w:ilvl w:val="0"/>
          <w:numId w:val="47"/>
        </w:numPr>
        <w:tabs>
          <w:tab w:val="num" w:pos="720"/>
        </w:tabs>
        <w:spacing w:after="0"/>
        <w:rPr>
          <w:lang w:val="es-ES"/>
        </w:rPr>
      </w:pPr>
      <w:r w:rsidRPr="00893684">
        <w:rPr>
          <w:lang w:val="es-ES"/>
        </w:rPr>
        <w:t>Ofrecer mapas interactivos que permitan:</w:t>
      </w:r>
    </w:p>
    <w:p w14:paraId="42DDAB26" w14:textId="77777777" w:rsidR="00893684" w:rsidRPr="00893684" w:rsidRDefault="00893684" w:rsidP="00E90D21">
      <w:pPr>
        <w:numPr>
          <w:ilvl w:val="1"/>
          <w:numId w:val="47"/>
        </w:numPr>
        <w:tabs>
          <w:tab w:val="num" w:pos="1440"/>
        </w:tabs>
        <w:spacing w:after="0"/>
        <w:rPr>
          <w:lang w:val="es-ES"/>
        </w:rPr>
      </w:pPr>
      <w:r w:rsidRPr="00893684">
        <w:rPr>
          <w:lang w:val="es-ES"/>
        </w:rPr>
        <w:t>Filtros por zona, tipo de escenario, tipo de actor, rangos de área, entre otros.</w:t>
      </w:r>
    </w:p>
    <w:p w14:paraId="4CFBA912" w14:textId="77777777" w:rsidR="00893684" w:rsidRPr="00893684" w:rsidRDefault="00893684" w:rsidP="00E90D21">
      <w:pPr>
        <w:numPr>
          <w:ilvl w:val="1"/>
          <w:numId w:val="47"/>
        </w:numPr>
        <w:tabs>
          <w:tab w:val="num" w:pos="1440"/>
        </w:tabs>
        <w:spacing w:after="0"/>
        <w:rPr>
          <w:lang w:val="es-ES"/>
        </w:rPr>
      </w:pPr>
      <w:r w:rsidRPr="00893684">
        <w:rPr>
          <w:lang w:val="es-ES"/>
        </w:rPr>
        <w:t>Visualización de capas relevantes (por ejemplo, corredores viales, equipamientos, restricciones territoriales básicas).</w:t>
      </w:r>
    </w:p>
    <w:p w14:paraId="6D91F054" w14:textId="77777777" w:rsidR="00893684" w:rsidRPr="00893684" w:rsidRDefault="00893684" w:rsidP="00E90D21">
      <w:pPr>
        <w:numPr>
          <w:ilvl w:val="0"/>
          <w:numId w:val="47"/>
        </w:numPr>
        <w:tabs>
          <w:tab w:val="num" w:pos="720"/>
        </w:tabs>
        <w:spacing w:after="0"/>
        <w:rPr>
          <w:lang w:val="es-ES"/>
        </w:rPr>
      </w:pPr>
      <w:r w:rsidRPr="00893684">
        <w:rPr>
          <w:lang w:val="es-ES"/>
        </w:rPr>
        <w:t xml:space="preserve">Incorporar capacidades básicas de </w:t>
      </w:r>
      <w:r w:rsidRPr="00893684">
        <w:rPr>
          <w:b/>
          <w:bCs/>
          <w:lang w:val="es-ES"/>
        </w:rPr>
        <w:t>analítica territorial</w:t>
      </w:r>
      <w:r w:rsidRPr="00893684">
        <w:rPr>
          <w:lang w:val="es-ES"/>
        </w:rPr>
        <w:t>, como agrupaciones por zona, conteo de predios con ciertas características, identificación de concentraciones de oportunidades, etc., de modo que los equipos técnicos puedan extraer información útil para la planificación y para la conversación con actores del territorio.</w:t>
      </w:r>
    </w:p>
    <w:p w14:paraId="0EE5432E" w14:textId="77777777" w:rsidR="00893684" w:rsidRPr="00893684" w:rsidRDefault="00893684" w:rsidP="004C5F2F">
      <w:pPr>
        <w:spacing w:after="0"/>
        <w:rPr>
          <w:lang w:val="es-ES"/>
        </w:rPr>
      </w:pPr>
    </w:p>
    <w:p w14:paraId="1E8F9E14" w14:textId="4F16A6CA" w:rsidR="00990812" w:rsidRDefault="00917A84" w:rsidP="00E90D21">
      <w:pPr>
        <w:pStyle w:val="Heading2"/>
        <w:numPr>
          <w:ilvl w:val="1"/>
          <w:numId w:val="13"/>
        </w:numPr>
      </w:pPr>
      <w:bookmarkStart w:id="30" w:name="_Toc216986929"/>
      <w:r w:rsidRPr="00917A84">
        <w:t>Tecnologías recomendadas</w:t>
      </w:r>
      <w:bookmarkEnd w:id="30"/>
    </w:p>
    <w:p w14:paraId="586CE006" w14:textId="77777777" w:rsidR="009D4DF2" w:rsidRDefault="009D4DF2" w:rsidP="009D4DF2">
      <w:pPr>
        <w:spacing w:after="0"/>
        <w:rPr>
          <w:lang w:val="es-ES"/>
        </w:rPr>
      </w:pPr>
      <w:r w:rsidRPr="009D4DF2">
        <w:rPr>
          <w:lang w:val="es-ES"/>
        </w:rPr>
        <w:t xml:space="preserve">Con el fin de orientar a los equipos solucionadores y facilitar la posterior adopción institucional, se presentan a continuación un conjunto de tecnologías recomendadas para el desarrollo de la solución. Estas tecnologías no son excluyentes ni obligatorias, pero cualquier alternativa propuesta deberá ser justificada técnicamente, ser preferiblemente de </w:t>
      </w:r>
      <w:r w:rsidRPr="009D4DF2">
        <w:rPr>
          <w:b/>
          <w:bCs/>
          <w:lang w:val="es-ES"/>
        </w:rPr>
        <w:t xml:space="preserve">código abierto (open </w:t>
      </w:r>
      <w:proofErr w:type="spellStart"/>
      <w:r w:rsidRPr="009D4DF2">
        <w:rPr>
          <w:b/>
          <w:bCs/>
          <w:lang w:val="es-ES"/>
        </w:rPr>
        <w:t>source</w:t>
      </w:r>
      <w:proofErr w:type="spellEnd"/>
      <w:r w:rsidRPr="009D4DF2">
        <w:rPr>
          <w:b/>
          <w:bCs/>
          <w:lang w:val="es-ES"/>
        </w:rPr>
        <w:t>)</w:t>
      </w:r>
      <w:r w:rsidRPr="009D4DF2">
        <w:rPr>
          <w:lang w:val="es-ES"/>
        </w:rPr>
        <w:t xml:space="preserve"> y ser compatible con la infraestructura y políticas tecnológicas de la Secretaría Distrital de Planeación (SDP) y de las áreas TIC relacionadas.</w:t>
      </w:r>
    </w:p>
    <w:p w14:paraId="789E37DA" w14:textId="77777777" w:rsidR="009D4DF2" w:rsidRPr="009D4DF2" w:rsidRDefault="009D4DF2" w:rsidP="009D4DF2">
      <w:pPr>
        <w:spacing w:after="0"/>
        <w:rPr>
          <w:lang w:val="es-ES"/>
        </w:rPr>
      </w:pPr>
    </w:p>
    <w:p w14:paraId="63DB3320" w14:textId="77777777" w:rsidR="009D4DF2" w:rsidRPr="009D4DF2" w:rsidRDefault="009D4DF2" w:rsidP="009D4DF2">
      <w:pPr>
        <w:spacing w:after="0"/>
        <w:rPr>
          <w:lang w:val="es-ES"/>
        </w:rPr>
      </w:pPr>
      <w:proofErr w:type="spellStart"/>
      <w:r w:rsidRPr="009D4DF2">
        <w:rPr>
          <w:b/>
          <w:bCs/>
          <w:lang w:val="es-ES"/>
        </w:rPr>
        <w:t>Frontend</w:t>
      </w:r>
      <w:proofErr w:type="spellEnd"/>
    </w:p>
    <w:p w14:paraId="6B453082" w14:textId="77777777" w:rsidR="009D4DF2" w:rsidRPr="009D4DF2" w:rsidRDefault="009D4DF2" w:rsidP="00E90D21">
      <w:pPr>
        <w:numPr>
          <w:ilvl w:val="0"/>
          <w:numId w:val="48"/>
        </w:numPr>
        <w:tabs>
          <w:tab w:val="num" w:pos="720"/>
        </w:tabs>
        <w:spacing w:after="0"/>
        <w:rPr>
          <w:lang w:val="es-ES"/>
        </w:rPr>
      </w:pPr>
      <w:r w:rsidRPr="009D4DF2">
        <w:rPr>
          <w:lang w:val="es-ES"/>
        </w:rPr>
        <w:t>Tecnologías base: HTML5, CSS3, JavaScript ES6+.</w:t>
      </w:r>
    </w:p>
    <w:p w14:paraId="5862DBEB" w14:textId="77777777" w:rsidR="009D4DF2" w:rsidRPr="009D4DF2" w:rsidRDefault="009D4DF2" w:rsidP="00E90D21">
      <w:pPr>
        <w:numPr>
          <w:ilvl w:val="0"/>
          <w:numId w:val="48"/>
        </w:numPr>
        <w:tabs>
          <w:tab w:val="num" w:pos="720"/>
        </w:tabs>
        <w:spacing w:after="0"/>
        <w:rPr>
          <w:lang w:val="es-ES"/>
        </w:rPr>
      </w:pPr>
      <w:proofErr w:type="spellStart"/>
      <w:r w:rsidRPr="009D4DF2">
        <w:rPr>
          <w:lang w:val="es-ES"/>
        </w:rPr>
        <w:t>Frameworks</w:t>
      </w:r>
      <w:proofErr w:type="spellEnd"/>
      <w:r w:rsidRPr="009D4DF2">
        <w:rPr>
          <w:lang w:val="es-ES"/>
        </w:rPr>
        <w:t xml:space="preserve"> recomendados: </w:t>
      </w:r>
      <w:proofErr w:type="spellStart"/>
      <w:r w:rsidRPr="009D4DF2">
        <w:rPr>
          <w:lang w:val="es-ES"/>
        </w:rPr>
        <w:t>React</w:t>
      </w:r>
      <w:proofErr w:type="spellEnd"/>
      <w:r w:rsidRPr="009D4DF2">
        <w:rPr>
          <w:lang w:val="es-ES"/>
        </w:rPr>
        <w:t xml:space="preserve">, Angular o </w:t>
      </w:r>
      <w:proofErr w:type="spellStart"/>
      <w:r w:rsidRPr="009D4DF2">
        <w:rPr>
          <w:lang w:val="es-ES"/>
        </w:rPr>
        <w:t>Vue</w:t>
      </w:r>
      <w:proofErr w:type="spellEnd"/>
      <w:r w:rsidRPr="009D4DF2">
        <w:rPr>
          <w:lang w:val="es-ES"/>
        </w:rPr>
        <w:t>.</w:t>
      </w:r>
    </w:p>
    <w:p w14:paraId="639BA767" w14:textId="77777777" w:rsidR="009D4DF2" w:rsidRDefault="009D4DF2" w:rsidP="00E90D21">
      <w:pPr>
        <w:numPr>
          <w:ilvl w:val="0"/>
          <w:numId w:val="48"/>
        </w:numPr>
        <w:spacing w:after="0"/>
        <w:rPr>
          <w:lang w:val="es-ES"/>
        </w:rPr>
      </w:pPr>
      <w:proofErr w:type="spellStart"/>
      <w:r w:rsidRPr="009D4DF2">
        <w:rPr>
          <w:lang w:val="es-ES"/>
        </w:rPr>
        <w:t>Frameworks</w:t>
      </w:r>
      <w:proofErr w:type="spellEnd"/>
      <w:r w:rsidRPr="009D4DF2">
        <w:rPr>
          <w:lang w:val="es-ES"/>
        </w:rPr>
        <w:t xml:space="preserve"> de estilos y componentes: Bootstrap, </w:t>
      </w:r>
      <w:proofErr w:type="spellStart"/>
      <w:r w:rsidRPr="009D4DF2">
        <w:rPr>
          <w:lang w:val="es-ES"/>
        </w:rPr>
        <w:t>Tailwind</w:t>
      </w:r>
      <w:proofErr w:type="spellEnd"/>
      <w:r w:rsidRPr="009D4DF2">
        <w:rPr>
          <w:lang w:val="es-ES"/>
        </w:rPr>
        <w:t xml:space="preserve"> CSS, Material UI u otros equivalentes que faciliten una interfaz clara, accesible y adaptable.</w:t>
      </w:r>
    </w:p>
    <w:p w14:paraId="4E4B2467" w14:textId="77777777" w:rsidR="009D4DF2" w:rsidRPr="009D4DF2" w:rsidRDefault="009D4DF2" w:rsidP="009D4DF2">
      <w:pPr>
        <w:spacing w:after="0"/>
        <w:ind w:left="720"/>
        <w:rPr>
          <w:lang w:val="es-ES"/>
        </w:rPr>
      </w:pPr>
    </w:p>
    <w:p w14:paraId="6571FCDF" w14:textId="77777777" w:rsidR="009D4DF2" w:rsidRPr="009D4DF2" w:rsidRDefault="009D4DF2" w:rsidP="009D4DF2">
      <w:pPr>
        <w:spacing w:after="0"/>
        <w:rPr>
          <w:lang w:val="es-ES"/>
        </w:rPr>
      </w:pPr>
      <w:proofErr w:type="spellStart"/>
      <w:r w:rsidRPr="009D4DF2">
        <w:rPr>
          <w:b/>
          <w:bCs/>
          <w:lang w:val="es-ES"/>
        </w:rPr>
        <w:t>Backend</w:t>
      </w:r>
      <w:proofErr w:type="spellEnd"/>
    </w:p>
    <w:p w14:paraId="60FEEAC6" w14:textId="77777777" w:rsidR="009D4DF2" w:rsidRPr="009D4DF2" w:rsidRDefault="009D4DF2" w:rsidP="00E90D21">
      <w:pPr>
        <w:numPr>
          <w:ilvl w:val="0"/>
          <w:numId w:val="49"/>
        </w:numPr>
        <w:tabs>
          <w:tab w:val="num" w:pos="720"/>
        </w:tabs>
        <w:spacing w:after="0"/>
        <w:rPr>
          <w:lang w:val="es-ES"/>
        </w:rPr>
      </w:pPr>
      <w:proofErr w:type="spellStart"/>
      <w:r w:rsidRPr="009D4DF2">
        <w:rPr>
          <w:lang w:val="es-ES"/>
        </w:rPr>
        <w:t>Frameworks</w:t>
      </w:r>
      <w:proofErr w:type="spellEnd"/>
      <w:r w:rsidRPr="009D4DF2">
        <w:rPr>
          <w:lang w:val="es-ES"/>
        </w:rPr>
        <w:t xml:space="preserve"> y plataformas sugeridas (entre otras):</w:t>
      </w:r>
    </w:p>
    <w:p w14:paraId="2E81A01F" w14:textId="77777777" w:rsidR="009D4DF2" w:rsidRPr="009D4DF2" w:rsidRDefault="009D4DF2" w:rsidP="00E90D21">
      <w:pPr>
        <w:numPr>
          <w:ilvl w:val="1"/>
          <w:numId w:val="49"/>
        </w:numPr>
        <w:tabs>
          <w:tab w:val="num" w:pos="1440"/>
        </w:tabs>
        <w:spacing w:after="0"/>
        <w:rPr>
          <w:lang w:val="es-ES"/>
        </w:rPr>
      </w:pPr>
      <w:r w:rsidRPr="009D4DF2">
        <w:rPr>
          <w:lang w:val="es-ES"/>
        </w:rPr>
        <w:t xml:space="preserve">Node.js con Express.js u otro </w:t>
      </w:r>
      <w:proofErr w:type="spellStart"/>
      <w:r w:rsidRPr="009D4DF2">
        <w:rPr>
          <w:lang w:val="es-ES"/>
        </w:rPr>
        <w:t>framework</w:t>
      </w:r>
      <w:proofErr w:type="spellEnd"/>
      <w:r w:rsidRPr="009D4DF2">
        <w:rPr>
          <w:lang w:val="es-ES"/>
        </w:rPr>
        <w:t xml:space="preserve"> similar.</w:t>
      </w:r>
    </w:p>
    <w:p w14:paraId="3DE89835" w14:textId="77777777" w:rsidR="009D4DF2" w:rsidRPr="009D4DF2" w:rsidRDefault="009D4DF2" w:rsidP="00E90D21">
      <w:pPr>
        <w:numPr>
          <w:ilvl w:val="1"/>
          <w:numId w:val="49"/>
        </w:numPr>
        <w:tabs>
          <w:tab w:val="num" w:pos="1440"/>
        </w:tabs>
        <w:spacing w:after="0"/>
        <w:rPr>
          <w:lang w:val="es-ES"/>
        </w:rPr>
      </w:pPr>
      <w:r w:rsidRPr="009D4DF2">
        <w:rPr>
          <w:lang w:val="es-ES"/>
        </w:rPr>
        <w:t xml:space="preserve">Django o </w:t>
      </w:r>
      <w:proofErr w:type="spellStart"/>
      <w:r w:rsidRPr="009D4DF2">
        <w:rPr>
          <w:lang w:val="es-ES"/>
        </w:rPr>
        <w:t>Flask</w:t>
      </w:r>
      <w:proofErr w:type="spellEnd"/>
      <w:r w:rsidRPr="009D4DF2">
        <w:rPr>
          <w:lang w:val="es-ES"/>
        </w:rPr>
        <w:t xml:space="preserve"> (Python).</w:t>
      </w:r>
    </w:p>
    <w:p w14:paraId="1F240604" w14:textId="77777777" w:rsidR="009D4DF2" w:rsidRPr="009D4DF2" w:rsidRDefault="009D4DF2" w:rsidP="00E90D21">
      <w:pPr>
        <w:numPr>
          <w:ilvl w:val="1"/>
          <w:numId w:val="49"/>
        </w:numPr>
        <w:tabs>
          <w:tab w:val="num" w:pos="1440"/>
        </w:tabs>
        <w:spacing w:after="0"/>
        <w:rPr>
          <w:lang w:val="es-ES"/>
        </w:rPr>
      </w:pPr>
      <w:r w:rsidRPr="009D4DF2">
        <w:rPr>
          <w:lang w:val="es-ES"/>
        </w:rPr>
        <w:t xml:space="preserve">Spring </w:t>
      </w:r>
      <w:proofErr w:type="spellStart"/>
      <w:r w:rsidRPr="009D4DF2">
        <w:rPr>
          <w:lang w:val="es-ES"/>
        </w:rPr>
        <w:t>Boot</w:t>
      </w:r>
      <w:proofErr w:type="spellEnd"/>
      <w:r w:rsidRPr="009D4DF2">
        <w:rPr>
          <w:lang w:val="es-ES"/>
        </w:rPr>
        <w:t xml:space="preserve"> (Java).</w:t>
      </w:r>
    </w:p>
    <w:p w14:paraId="44079C59" w14:textId="77777777" w:rsidR="009D4DF2" w:rsidRPr="009D4DF2" w:rsidRDefault="009D4DF2" w:rsidP="00E90D21">
      <w:pPr>
        <w:numPr>
          <w:ilvl w:val="1"/>
          <w:numId w:val="49"/>
        </w:numPr>
        <w:tabs>
          <w:tab w:val="num" w:pos="1440"/>
        </w:tabs>
        <w:spacing w:after="0"/>
        <w:rPr>
          <w:lang w:val="es-ES"/>
        </w:rPr>
      </w:pPr>
      <w:r w:rsidRPr="009D4DF2">
        <w:rPr>
          <w:lang w:val="es-ES"/>
        </w:rPr>
        <w:t>Laravel (PHP).</w:t>
      </w:r>
    </w:p>
    <w:p w14:paraId="7305D473" w14:textId="77777777" w:rsidR="009D4DF2" w:rsidRPr="009D4DF2" w:rsidRDefault="009D4DF2" w:rsidP="00E90D21">
      <w:pPr>
        <w:numPr>
          <w:ilvl w:val="1"/>
          <w:numId w:val="49"/>
        </w:numPr>
        <w:tabs>
          <w:tab w:val="num" w:pos="1440"/>
        </w:tabs>
        <w:spacing w:after="0"/>
        <w:rPr>
          <w:lang w:val="es-ES"/>
        </w:rPr>
      </w:pPr>
      <w:r w:rsidRPr="009D4DF2">
        <w:rPr>
          <w:lang w:val="es-ES"/>
        </w:rPr>
        <w:t>.NET Core para desarrollos en entornos compatibles.</w:t>
      </w:r>
    </w:p>
    <w:p w14:paraId="41B442FA" w14:textId="77777777" w:rsidR="009D4DF2" w:rsidRDefault="009D4DF2" w:rsidP="00E90D21">
      <w:pPr>
        <w:numPr>
          <w:ilvl w:val="0"/>
          <w:numId w:val="49"/>
        </w:numPr>
        <w:spacing w:after="0"/>
        <w:rPr>
          <w:lang w:val="es-ES"/>
        </w:rPr>
      </w:pPr>
      <w:r w:rsidRPr="009D4DF2">
        <w:rPr>
          <w:lang w:val="es-ES"/>
        </w:rPr>
        <w:t xml:space="preserve">Se privilegiará el uso de Java con versiones LTS (8, 17, 21) y Python 3.x, así como distribuciones </w:t>
      </w:r>
      <w:proofErr w:type="spellStart"/>
      <w:r w:rsidRPr="009D4DF2">
        <w:rPr>
          <w:lang w:val="es-ES"/>
        </w:rPr>
        <w:t>openJDK</w:t>
      </w:r>
      <w:proofErr w:type="spellEnd"/>
      <w:r w:rsidRPr="009D4DF2">
        <w:rPr>
          <w:lang w:val="es-ES"/>
        </w:rPr>
        <w:t xml:space="preserve"> en los contenedores que apliquen.</w:t>
      </w:r>
    </w:p>
    <w:p w14:paraId="78C03C60" w14:textId="77777777" w:rsidR="009D4DF2" w:rsidRPr="009D4DF2" w:rsidRDefault="009D4DF2" w:rsidP="009D4DF2">
      <w:pPr>
        <w:spacing w:after="0"/>
        <w:ind w:left="720"/>
        <w:rPr>
          <w:lang w:val="es-ES"/>
        </w:rPr>
      </w:pPr>
    </w:p>
    <w:p w14:paraId="3B7A4CC2" w14:textId="77777777" w:rsidR="009D4DF2" w:rsidRPr="009D4DF2" w:rsidRDefault="009D4DF2" w:rsidP="009D4DF2">
      <w:pPr>
        <w:spacing w:after="0"/>
        <w:rPr>
          <w:lang w:val="es-ES"/>
        </w:rPr>
      </w:pPr>
      <w:r w:rsidRPr="009D4DF2">
        <w:rPr>
          <w:b/>
          <w:bCs/>
          <w:lang w:val="es-ES"/>
        </w:rPr>
        <w:t>Bases de datos y almacenamiento</w:t>
      </w:r>
    </w:p>
    <w:p w14:paraId="5DDF8372" w14:textId="77777777" w:rsidR="009D4DF2" w:rsidRPr="009D4DF2" w:rsidRDefault="009D4DF2" w:rsidP="00E90D21">
      <w:pPr>
        <w:numPr>
          <w:ilvl w:val="0"/>
          <w:numId w:val="50"/>
        </w:numPr>
        <w:tabs>
          <w:tab w:val="num" w:pos="720"/>
        </w:tabs>
        <w:spacing w:after="0"/>
        <w:rPr>
          <w:lang w:val="es-ES"/>
        </w:rPr>
      </w:pPr>
      <w:r w:rsidRPr="009D4DF2">
        <w:rPr>
          <w:lang w:val="es-ES"/>
        </w:rPr>
        <w:t>Motores de bases de datos relacionales recomendados:</w:t>
      </w:r>
    </w:p>
    <w:p w14:paraId="62C28581" w14:textId="77777777" w:rsidR="009D4DF2" w:rsidRPr="009D4DF2" w:rsidRDefault="009D4DF2" w:rsidP="00E90D21">
      <w:pPr>
        <w:numPr>
          <w:ilvl w:val="1"/>
          <w:numId w:val="50"/>
        </w:numPr>
        <w:tabs>
          <w:tab w:val="num" w:pos="1440"/>
        </w:tabs>
        <w:spacing w:after="0"/>
        <w:rPr>
          <w:lang w:val="es-ES"/>
        </w:rPr>
      </w:pPr>
      <w:r w:rsidRPr="009D4DF2">
        <w:rPr>
          <w:lang w:val="es-ES"/>
        </w:rPr>
        <w:t>La Secretaría Distrital de Planeación (SDP) mantiene a Oracle como motor relacional principal y de adopción institucional.</w:t>
      </w:r>
    </w:p>
    <w:p w14:paraId="5B887E94" w14:textId="77777777" w:rsidR="009D4DF2" w:rsidRPr="009D4DF2" w:rsidRDefault="009D4DF2" w:rsidP="00E90D21">
      <w:pPr>
        <w:numPr>
          <w:ilvl w:val="1"/>
          <w:numId w:val="50"/>
        </w:numPr>
        <w:tabs>
          <w:tab w:val="num" w:pos="1440"/>
        </w:tabs>
        <w:spacing w:after="0"/>
        <w:rPr>
          <w:lang w:val="es-ES"/>
        </w:rPr>
      </w:pPr>
      <w:r w:rsidRPr="009D4DF2">
        <w:rPr>
          <w:lang w:val="es-ES"/>
        </w:rPr>
        <w:t xml:space="preserve">También podrán considerarse alternativas como PostgreSQL (preferiblemente con la extensión </w:t>
      </w:r>
      <w:proofErr w:type="spellStart"/>
      <w:r w:rsidRPr="009D4DF2">
        <w:rPr>
          <w:lang w:val="es-ES"/>
        </w:rPr>
        <w:t>PostGIS</w:t>
      </w:r>
      <w:proofErr w:type="spellEnd"/>
      <w:r w:rsidRPr="009D4DF2">
        <w:rPr>
          <w:lang w:val="es-ES"/>
        </w:rPr>
        <w:t xml:space="preserve"> para la gestión del componente geográfico), MySQL o SQL Server, siempre que su inclusión esté claramente justificada.</w:t>
      </w:r>
    </w:p>
    <w:p w14:paraId="1E6CD001" w14:textId="77777777" w:rsidR="009D4DF2" w:rsidRDefault="009D4DF2" w:rsidP="00E90D21">
      <w:pPr>
        <w:numPr>
          <w:ilvl w:val="0"/>
          <w:numId w:val="50"/>
        </w:numPr>
        <w:tabs>
          <w:tab w:val="num" w:pos="720"/>
        </w:tabs>
        <w:spacing w:after="0"/>
        <w:rPr>
          <w:lang w:val="es-ES"/>
        </w:rPr>
      </w:pPr>
      <w:r w:rsidRPr="009D4DF2">
        <w:rPr>
          <w:lang w:val="es-ES"/>
        </w:rPr>
        <w:t>Podrán considerarse bases de datos NoSQL (por ejemplo, MongoDB) para componentes específicos (almacenamiento de escenarios, logs, etc.), siempre que se argumente su necesidad y se garantice su integración con el modelo de datos general.</w:t>
      </w:r>
    </w:p>
    <w:p w14:paraId="3EA8AC50" w14:textId="77777777" w:rsidR="009D4DF2" w:rsidRPr="009D4DF2" w:rsidRDefault="009D4DF2" w:rsidP="009D4DF2">
      <w:pPr>
        <w:spacing w:after="0"/>
        <w:ind w:left="360"/>
        <w:rPr>
          <w:lang w:val="es-ES"/>
        </w:rPr>
      </w:pPr>
    </w:p>
    <w:p w14:paraId="4F7480D7" w14:textId="77777777" w:rsidR="009D4DF2" w:rsidRPr="009D4DF2" w:rsidRDefault="009D4DF2" w:rsidP="009D4DF2">
      <w:pPr>
        <w:spacing w:after="0"/>
        <w:rPr>
          <w:lang w:val="es-ES"/>
        </w:rPr>
      </w:pPr>
      <w:proofErr w:type="spellStart"/>
      <w:r w:rsidRPr="009D4DF2">
        <w:rPr>
          <w:b/>
          <w:bCs/>
          <w:lang w:val="es-ES"/>
        </w:rPr>
        <w:t>APIs</w:t>
      </w:r>
      <w:proofErr w:type="spellEnd"/>
      <w:r w:rsidRPr="009D4DF2">
        <w:rPr>
          <w:b/>
          <w:bCs/>
          <w:lang w:val="es-ES"/>
        </w:rPr>
        <w:t>, integración y mensajería</w:t>
      </w:r>
    </w:p>
    <w:p w14:paraId="437FA713" w14:textId="77777777" w:rsidR="009D4DF2" w:rsidRPr="009D4DF2" w:rsidRDefault="009D4DF2" w:rsidP="00E90D21">
      <w:pPr>
        <w:numPr>
          <w:ilvl w:val="0"/>
          <w:numId w:val="51"/>
        </w:numPr>
        <w:tabs>
          <w:tab w:val="num" w:pos="720"/>
        </w:tabs>
        <w:spacing w:after="0"/>
        <w:rPr>
          <w:lang w:val="es-ES"/>
        </w:rPr>
      </w:pPr>
      <w:r w:rsidRPr="009D4DF2">
        <w:rPr>
          <w:lang w:val="es-ES"/>
        </w:rPr>
        <w:t xml:space="preserve">Estándar principal: </w:t>
      </w:r>
      <w:proofErr w:type="spellStart"/>
      <w:r w:rsidRPr="009D4DF2">
        <w:rPr>
          <w:lang w:val="es-ES"/>
        </w:rPr>
        <w:t>APIs</w:t>
      </w:r>
      <w:proofErr w:type="spellEnd"/>
      <w:r w:rsidRPr="009D4DF2">
        <w:rPr>
          <w:lang w:val="es-ES"/>
        </w:rPr>
        <w:t xml:space="preserve"> </w:t>
      </w:r>
      <w:proofErr w:type="spellStart"/>
      <w:r w:rsidRPr="009D4DF2">
        <w:rPr>
          <w:lang w:val="es-ES"/>
        </w:rPr>
        <w:t>RESTful</w:t>
      </w:r>
      <w:proofErr w:type="spellEnd"/>
      <w:r w:rsidRPr="009D4DF2">
        <w:rPr>
          <w:lang w:val="es-ES"/>
        </w:rPr>
        <w:t xml:space="preserve">, con diseño limpio, </w:t>
      </w:r>
      <w:proofErr w:type="spellStart"/>
      <w:r w:rsidRPr="009D4DF2">
        <w:rPr>
          <w:lang w:val="es-ES"/>
        </w:rPr>
        <w:t>versionamiento</w:t>
      </w:r>
      <w:proofErr w:type="spellEnd"/>
      <w:r w:rsidRPr="009D4DF2">
        <w:rPr>
          <w:lang w:val="es-ES"/>
        </w:rPr>
        <w:t xml:space="preserve"> y documentación (</w:t>
      </w:r>
      <w:proofErr w:type="spellStart"/>
      <w:r w:rsidRPr="009D4DF2">
        <w:rPr>
          <w:lang w:val="es-ES"/>
        </w:rPr>
        <w:t>OpenAPI</w:t>
      </w:r>
      <w:proofErr w:type="spellEnd"/>
      <w:r w:rsidRPr="009D4DF2">
        <w:rPr>
          <w:lang w:val="es-ES"/>
        </w:rPr>
        <w:t>/</w:t>
      </w:r>
      <w:proofErr w:type="spellStart"/>
      <w:r w:rsidRPr="009D4DF2">
        <w:rPr>
          <w:lang w:val="es-ES"/>
        </w:rPr>
        <w:t>Swagger</w:t>
      </w:r>
      <w:proofErr w:type="spellEnd"/>
      <w:r w:rsidRPr="009D4DF2">
        <w:rPr>
          <w:lang w:val="es-ES"/>
        </w:rPr>
        <w:t xml:space="preserve"> u otro).</w:t>
      </w:r>
    </w:p>
    <w:p w14:paraId="13395E1E" w14:textId="77777777" w:rsidR="009D4DF2" w:rsidRPr="009D4DF2" w:rsidRDefault="009D4DF2" w:rsidP="00E90D21">
      <w:pPr>
        <w:numPr>
          <w:ilvl w:val="0"/>
          <w:numId w:val="51"/>
        </w:numPr>
        <w:tabs>
          <w:tab w:val="num" w:pos="720"/>
        </w:tabs>
        <w:spacing w:after="0"/>
        <w:rPr>
          <w:lang w:val="es-ES"/>
        </w:rPr>
      </w:pPr>
      <w:r w:rsidRPr="009D4DF2">
        <w:rPr>
          <w:lang w:val="es-ES"/>
        </w:rPr>
        <w:t xml:space="preserve">En caso de requerirse integración avanzada o servicios altamente conversacionales, se podrá considerar el uso de </w:t>
      </w:r>
      <w:proofErr w:type="spellStart"/>
      <w:r w:rsidRPr="009D4DF2">
        <w:rPr>
          <w:lang w:val="es-ES"/>
        </w:rPr>
        <w:t>GraphQL</w:t>
      </w:r>
      <w:proofErr w:type="spellEnd"/>
      <w:r w:rsidRPr="009D4DF2">
        <w:rPr>
          <w:lang w:val="es-ES"/>
        </w:rPr>
        <w:t>, debidamente justificado.</w:t>
      </w:r>
    </w:p>
    <w:p w14:paraId="1ADC730D" w14:textId="77777777" w:rsidR="009D4DF2" w:rsidRDefault="009D4DF2" w:rsidP="00E90D21">
      <w:pPr>
        <w:numPr>
          <w:ilvl w:val="0"/>
          <w:numId w:val="51"/>
        </w:numPr>
        <w:tabs>
          <w:tab w:val="num" w:pos="720"/>
        </w:tabs>
        <w:spacing w:after="0"/>
        <w:rPr>
          <w:lang w:val="es-ES"/>
        </w:rPr>
      </w:pPr>
      <w:r w:rsidRPr="009D4DF2">
        <w:rPr>
          <w:lang w:val="es-ES"/>
        </w:rPr>
        <w:t xml:space="preserve">Para comunicación asíncrona o colas de mensajes, se recomiendan herramientas como </w:t>
      </w:r>
      <w:proofErr w:type="spellStart"/>
      <w:r w:rsidRPr="009D4DF2">
        <w:rPr>
          <w:lang w:val="es-ES"/>
        </w:rPr>
        <w:t>RabbitMQ</w:t>
      </w:r>
      <w:proofErr w:type="spellEnd"/>
      <w:r w:rsidRPr="009D4DF2">
        <w:rPr>
          <w:lang w:val="es-ES"/>
        </w:rPr>
        <w:t>, Apache Kafka u otras equivalentes, cuando el volumen de datos y la arquitectura lo ameriten.</w:t>
      </w:r>
    </w:p>
    <w:p w14:paraId="39DD68DE" w14:textId="77777777" w:rsidR="009D4DF2" w:rsidRPr="009D4DF2" w:rsidRDefault="009D4DF2" w:rsidP="009D4DF2">
      <w:pPr>
        <w:spacing w:after="0"/>
        <w:ind w:left="360"/>
        <w:rPr>
          <w:lang w:val="es-ES"/>
        </w:rPr>
      </w:pPr>
    </w:p>
    <w:p w14:paraId="16367E82" w14:textId="77777777" w:rsidR="009D4DF2" w:rsidRPr="009D4DF2" w:rsidRDefault="009D4DF2" w:rsidP="009D4DF2">
      <w:pPr>
        <w:spacing w:after="0"/>
        <w:rPr>
          <w:lang w:val="es-ES"/>
        </w:rPr>
      </w:pPr>
      <w:r w:rsidRPr="009D4DF2">
        <w:rPr>
          <w:b/>
          <w:bCs/>
          <w:lang w:val="es-ES"/>
        </w:rPr>
        <w:t>Componente geográfico (GIS)</w:t>
      </w:r>
    </w:p>
    <w:p w14:paraId="43A01153" w14:textId="77777777" w:rsidR="009D4DF2" w:rsidRPr="009D4DF2" w:rsidRDefault="009D4DF2" w:rsidP="00E90D21">
      <w:pPr>
        <w:numPr>
          <w:ilvl w:val="0"/>
          <w:numId w:val="52"/>
        </w:numPr>
        <w:tabs>
          <w:tab w:val="num" w:pos="720"/>
        </w:tabs>
        <w:spacing w:after="0"/>
        <w:rPr>
          <w:lang w:val="es-ES"/>
        </w:rPr>
      </w:pPr>
      <w:r w:rsidRPr="009D4DF2">
        <w:rPr>
          <w:lang w:val="es-ES"/>
        </w:rPr>
        <w:t>Herramientas y suites geoespaciales recomendadas:</w:t>
      </w:r>
    </w:p>
    <w:p w14:paraId="6EC57DA8" w14:textId="77777777" w:rsidR="009D4DF2" w:rsidRPr="009D4DF2" w:rsidRDefault="009D4DF2" w:rsidP="00E90D21">
      <w:pPr>
        <w:numPr>
          <w:ilvl w:val="1"/>
          <w:numId w:val="52"/>
        </w:numPr>
        <w:tabs>
          <w:tab w:val="num" w:pos="1440"/>
        </w:tabs>
        <w:spacing w:after="0"/>
        <w:rPr>
          <w:lang w:val="es-ES"/>
        </w:rPr>
      </w:pPr>
      <w:r w:rsidRPr="009D4DF2">
        <w:rPr>
          <w:lang w:val="es-ES"/>
        </w:rPr>
        <w:t xml:space="preserve">La Secretaría Distrital de Planeación (SDP) tiene como principal suite de adopción ArcGIS de </w:t>
      </w:r>
      <w:proofErr w:type="spellStart"/>
      <w:r w:rsidRPr="009D4DF2">
        <w:rPr>
          <w:lang w:val="es-ES"/>
        </w:rPr>
        <w:t>Esri</w:t>
      </w:r>
      <w:proofErr w:type="spellEnd"/>
      <w:r w:rsidRPr="009D4DF2">
        <w:rPr>
          <w:lang w:val="es-ES"/>
        </w:rPr>
        <w:t xml:space="preserve"> para la gestión del componente geográfico.</w:t>
      </w:r>
    </w:p>
    <w:p w14:paraId="29729470" w14:textId="77777777" w:rsidR="009D4DF2" w:rsidRPr="009D4DF2" w:rsidRDefault="009D4DF2" w:rsidP="00E90D21">
      <w:pPr>
        <w:numPr>
          <w:ilvl w:val="1"/>
          <w:numId w:val="52"/>
        </w:numPr>
        <w:tabs>
          <w:tab w:val="num" w:pos="1440"/>
        </w:tabs>
        <w:spacing w:after="0"/>
        <w:rPr>
          <w:lang w:val="es-ES"/>
        </w:rPr>
      </w:pPr>
      <w:r w:rsidRPr="009D4DF2">
        <w:rPr>
          <w:lang w:val="es-ES"/>
        </w:rPr>
        <w:t xml:space="preserve">Se aceptan herramientas de código abierto como </w:t>
      </w:r>
      <w:proofErr w:type="spellStart"/>
      <w:r w:rsidRPr="009D4DF2">
        <w:rPr>
          <w:lang w:val="es-ES"/>
        </w:rPr>
        <w:t>PostGIS</w:t>
      </w:r>
      <w:proofErr w:type="spellEnd"/>
      <w:r w:rsidRPr="009D4DF2">
        <w:rPr>
          <w:lang w:val="es-ES"/>
        </w:rPr>
        <w:t xml:space="preserve"> para el manejo de datos geoespaciales en bases de datos y librerías web como </w:t>
      </w:r>
      <w:proofErr w:type="spellStart"/>
      <w:r w:rsidRPr="009D4DF2">
        <w:rPr>
          <w:lang w:val="es-ES"/>
        </w:rPr>
        <w:t>Leaflet</w:t>
      </w:r>
      <w:proofErr w:type="spellEnd"/>
      <w:r w:rsidRPr="009D4DF2">
        <w:rPr>
          <w:lang w:val="es-ES"/>
        </w:rPr>
        <w:t xml:space="preserve"> u otras alternativas para la visualización de mapas, siempre que su implementación garantice la correcta integración y compatibilidad con la infraestructura geoespacial existente de la entidad.</w:t>
      </w:r>
    </w:p>
    <w:p w14:paraId="2BB550A6" w14:textId="77777777" w:rsidR="009D4DF2" w:rsidRDefault="009D4DF2" w:rsidP="00E90D21">
      <w:pPr>
        <w:numPr>
          <w:ilvl w:val="0"/>
          <w:numId w:val="52"/>
        </w:numPr>
        <w:tabs>
          <w:tab w:val="num" w:pos="720"/>
        </w:tabs>
        <w:spacing w:after="0"/>
        <w:rPr>
          <w:lang w:val="es-ES"/>
        </w:rPr>
      </w:pPr>
      <w:r w:rsidRPr="009D4DF2">
        <w:rPr>
          <w:lang w:val="es-ES"/>
        </w:rPr>
        <w:t>Se espera que el componente geográfico se integre con la base de datos geográfica de la SDP y permita la representación y consulta de información territorial relevante para la ciudad aeroportuaria.</w:t>
      </w:r>
    </w:p>
    <w:p w14:paraId="678AE19E" w14:textId="77777777" w:rsidR="009D4DF2" w:rsidRPr="009D4DF2" w:rsidRDefault="009D4DF2" w:rsidP="009D4DF2">
      <w:pPr>
        <w:spacing w:after="0"/>
        <w:ind w:left="360"/>
        <w:rPr>
          <w:lang w:val="es-ES"/>
        </w:rPr>
      </w:pPr>
    </w:p>
    <w:p w14:paraId="65E3C07A" w14:textId="77777777" w:rsidR="009D4DF2" w:rsidRPr="009D4DF2" w:rsidRDefault="009D4DF2" w:rsidP="009D4DF2">
      <w:pPr>
        <w:spacing w:after="0"/>
        <w:rPr>
          <w:lang w:val="es-ES"/>
        </w:rPr>
      </w:pPr>
      <w:r w:rsidRPr="009D4DF2">
        <w:rPr>
          <w:b/>
          <w:bCs/>
          <w:lang w:val="es-ES"/>
        </w:rPr>
        <w:t>DevOps, contenedores y automatización</w:t>
      </w:r>
    </w:p>
    <w:p w14:paraId="6D5BEFCB" w14:textId="77777777" w:rsidR="009D4DF2" w:rsidRPr="009D4DF2" w:rsidRDefault="009D4DF2" w:rsidP="00E90D21">
      <w:pPr>
        <w:numPr>
          <w:ilvl w:val="0"/>
          <w:numId w:val="53"/>
        </w:numPr>
        <w:tabs>
          <w:tab w:val="num" w:pos="720"/>
        </w:tabs>
        <w:spacing w:after="0"/>
        <w:rPr>
          <w:lang w:val="es-ES"/>
        </w:rPr>
      </w:pPr>
      <w:proofErr w:type="spellStart"/>
      <w:r w:rsidRPr="009D4DF2">
        <w:rPr>
          <w:lang w:val="es-ES"/>
        </w:rPr>
        <w:t>Contenedorización</w:t>
      </w:r>
      <w:proofErr w:type="spellEnd"/>
      <w:r w:rsidRPr="009D4DF2">
        <w:rPr>
          <w:lang w:val="es-ES"/>
        </w:rPr>
        <w:t xml:space="preserve">: Docker (y, cuando aplique, orquestadores como </w:t>
      </w:r>
      <w:proofErr w:type="spellStart"/>
      <w:r w:rsidRPr="009D4DF2">
        <w:rPr>
          <w:lang w:val="es-ES"/>
        </w:rPr>
        <w:t>Kubernetes</w:t>
      </w:r>
      <w:proofErr w:type="spellEnd"/>
      <w:r w:rsidRPr="009D4DF2">
        <w:rPr>
          <w:lang w:val="es-ES"/>
        </w:rPr>
        <w:t xml:space="preserve"> gestionados o equivalentes).</w:t>
      </w:r>
    </w:p>
    <w:p w14:paraId="7B0B3907" w14:textId="77777777" w:rsidR="009D4DF2" w:rsidRDefault="009D4DF2" w:rsidP="00E90D21">
      <w:pPr>
        <w:numPr>
          <w:ilvl w:val="0"/>
          <w:numId w:val="53"/>
        </w:numPr>
        <w:spacing w:after="0"/>
        <w:rPr>
          <w:lang w:val="es-ES"/>
        </w:rPr>
      </w:pPr>
      <w:r w:rsidRPr="009D4DF2">
        <w:rPr>
          <w:lang w:val="es-ES"/>
        </w:rPr>
        <w:t xml:space="preserve">Integración y despliegue continuo: GitHub </w:t>
      </w:r>
      <w:proofErr w:type="spellStart"/>
      <w:r w:rsidRPr="009D4DF2">
        <w:rPr>
          <w:lang w:val="es-ES"/>
        </w:rPr>
        <w:t>Actions</w:t>
      </w:r>
      <w:proofErr w:type="spellEnd"/>
      <w:r w:rsidRPr="009D4DF2">
        <w:rPr>
          <w:lang w:val="es-ES"/>
        </w:rPr>
        <w:t xml:space="preserve">, </w:t>
      </w:r>
      <w:proofErr w:type="spellStart"/>
      <w:r w:rsidRPr="009D4DF2">
        <w:rPr>
          <w:lang w:val="es-ES"/>
        </w:rPr>
        <w:t>GitLab</w:t>
      </w:r>
      <w:proofErr w:type="spellEnd"/>
      <w:r w:rsidRPr="009D4DF2">
        <w:rPr>
          <w:lang w:val="es-ES"/>
        </w:rPr>
        <w:t xml:space="preserve"> CI, Jenkins u otras herramientas similares para automatizar pruebas, empaquetado y despliegues.</w:t>
      </w:r>
    </w:p>
    <w:p w14:paraId="181F17BB" w14:textId="77777777" w:rsidR="009D4DF2" w:rsidRPr="009D4DF2" w:rsidRDefault="009D4DF2" w:rsidP="009D4DF2">
      <w:pPr>
        <w:spacing w:after="0"/>
        <w:ind w:left="720"/>
        <w:rPr>
          <w:lang w:val="es-ES"/>
        </w:rPr>
      </w:pPr>
    </w:p>
    <w:p w14:paraId="7897AC2A" w14:textId="77777777" w:rsidR="009D4DF2" w:rsidRPr="009D4DF2" w:rsidRDefault="009D4DF2" w:rsidP="009D4DF2">
      <w:pPr>
        <w:spacing w:after="0"/>
        <w:rPr>
          <w:lang w:val="es-ES"/>
        </w:rPr>
      </w:pPr>
      <w:r w:rsidRPr="009D4DF2">
        <w:rPr>
          <w:b/>
          <w:bCs/>
          <w:lang w:val="es-ES"/>
        </w:rPr>
        <w:t>Pruebas y aseguramiento de calidad</w:t>
      </w:r>
    </w:p>
    <w:p w14:paraId="6DB4B360" w14:textId="77777777" w:rsidR="009D4DF2" w:rsidRPr="009D4DF2" w:rsidRDefault="009D4DF2" w:rsidP="00E90D21">
      <w:pPr>
        <w:numPr>
          <w:ilvl w:val="0"/>
          <w:numId w:val="54"/>
        </w:numPr>
        <w:tabs>
          <w:tab w:val="num" w:pos="720"/>
        </w:tabs>
        <w:spacing w:after="0"/>
        <w:rPr>
          <w:lang w:val="es-ES"/>
        </w:rPr>
      </w:pPr>
      <w:r w:rsidRPr="009D4DF2">
        <w:rPr>
          <w:lang w:val="es-ES"/>
        </w:rPr>
        <w:t>Algunas herramientas de referencia:</w:t>
      </w:r>
    </w:p>
    <w:p w14:paraId="48526E46" w14:textId="77777777" w:rsidR="009D4DF2" w:rsidRPr="009D4DF2" w:rsidRDefault="009D4DF2" w:rsidP="00E90D21">
      <w:pPr>
        <w:numPr>
          <w:ilvl w:val="1"/>
          <w:numId w:val="54"/>
        </w:numPr>
        <w:tabs>
          <w:tab w:val="num" w:pos="1440"/>
        </w:tabs>
        <w:spacing w:after="0"/>
        <w:rPr>
          <w:lang w:val="es-ES"/>
        </w:rPr>
      </w:pPr>
      <w:proofErr w:type="spellStart"/>
      <w:r w:rsidRPr="009D4DF2">
        <w:rPr>
          <w:lang w:val="es-ES"/>
        </w:rPr>
        <w:t>JUnit</w:t>
      </w:r>
      <w:proofErr w:type="spellEnd"/>
      <w:r w:rsidRPr="009D4DF2">
        <w:rPr>
          <w:lang w:val="es-ES"/>
        </w:rPr>
        <w:t xml:space="preserve"> / </w:t>
      </w:r>
      <w:proofErr w:type="spellStart"/>
      <w:r w:rsidRPr="009D4DF2">
        <w:rPr>
          <w:lang w:val="es-ES"/>
        </w:rPr>
        <w:t>Mockito</w:t>
      </w:r>
      <w:proofErr w:type="spellEnd"/>
      <w:r w:rsidRPr="009D4DF2">
        <w:rPr>
          <w:lang w:val="es-ES"/>
        </w:rPr>
        <w:t xml:space="preserve"> (Java).</w:t>
      </w:r>
    </w:p>
    <w:p w14:paraId="1D5D4BC6" w14:textId="77777777" w:rsidR="009D4DF2" w:rsidRPr="009D4DF2" w:rsidRDefault="009D4DF2" w:rsidP="00E90D21">
      <w:pPr>
        <w:numPr>
          <w:ilvl w:val="1"/>
          <w:numId w:val="54"/>
        </w:numPr>
        <w:tabs>
          <w:tab w:val="num" w:pos="1440"/>
        </w:tabs>
        <w:spacing w:after="0"/>
        <w:rPr>
          <w:lang w:val="en-US"/>
        </w:rPr>
      </w:pPr>
      <w:r w:rsidRPr="009D4DF2">
        <w:rPr>
          <w:lang w:val="en-US"/>
        </w:rPr>
        <w:t>Jest / React Testing Library (JavaScript/React).</w:t>
      </w:r>
    </w:p>
    <w:p w14:paraId="1F30A454" w14:textId="77777777" w:rsidR="009D4DF2" w:rsidRPr="009D4DF2" w:rsidRDefault="009D4DF2" w:rsidP="00E90D21">
      <w:pPr>
        <w:numPr>
          <w:ilvl w:val="1"/>
          <w:numId w:val="54"/>
        </w:numPr>
        <w:tabs>
          <w:tab w:val="num" w:pos="1440"/>
        </w:tabs>
        <w:spacing w:after="0"/>
        <w:rPr>
          <w:lang w:val="es-ES"/>
        </w:rPr>
      </w:pPr>
      <w:proofErr w:type="spellStart"/>
      <w:r w:rsidRPr="009D4DF2">
        <w:rPr>
          <w:lang w:val="es-ES"/>
        </w:rPr>
        <w:t>Pytest</w:t>
      </w:r>
      <w:proofErr w:type="spellEnd"/>
      <w:r w:rsidRPr="009D4DF2">
        <w:rPr>
          <w:lang w:val="es-ES"/>
        </w:rPr>
        <w:t xml:space="preserve"> (Python).</w:t>
      </w:r>
    </w:p>
    <w:p w14:paraId="281CE33D" w14:textId="77777777" w:rsidR="009D4DF2" w:rsidRPr="009D4DF2" w:rsidRDefault="009D4DF2" w:rsidP="00E90D21">
      <w:pPr>
        <w:numPr>
          <w:ilvl w:val="1"/>
          <w:numId w:val="54"/>
        </w:numPr>
        <w:tabs>
          <w:tab w:val="num" w:pos="1440"/>
        </w:tabs>
        <w:spacing w:after="0"/>
        <w:rPr>
          <w:lang w:val="es-ES"/>
        </w:rPr>
      </w:pPr>
      <w:proofErr w:type="spellStart"/>
      <w:r w:rsidRPr="009D4DF2">
        <w:rPr>
          <w:lang w:val="es-ES"/>
        </w:rPr>
        <w:t>PHPUnit</w:t>
      </w:r>
      <w:proofErr w:type="spellEnd"/>
      <w:r w:rsidRPr="009D4DF2">
        <w:rPr>
          <w:lang w:val="es-ES"/>
        </w:rPr>
        <w:t xml:space="preserve"> o Pest (PHP).</w:t>
      </w:r>
    </w:p>
    <w:p w14:paraId="774661E4" w14:textId="77777777" w:rsidR="009D4DF2" w:rsidRDefault="009D4DF2" w:rsidP="00E90D21">
      <w:pPr>
        <w:numPr>
          <w:ilvl w:val="1"/>
          <w:numId w:val="54"/>
        </w:numPr>
        <w:tabs>
          <w:tab w:val="num" w:pos="1440"/>
        </w:tabs>
        <w:spacing w:after="0"/>
        <w:rPr>
          <w:lang w:val="en-US"/>
        </w:rPr>
      </w:pPr>
      <w:r w:rsidRPr="009D4DF2">
        <w:rPr>
          <w:lang w:val="en-US"/>
        </w:rPr>
        <w:t xml:space="preserve">xUnit.net o </w:t>
      </w:r>
      <w:proofErr w:type="spellStart"/>
      <w:r w:rsidRPr="009D4DF2">
        <w:rPr>
          <w:lang w:val="en-US"/>
        </w:rPr>
        <w:t>NUnit</w:t>
      </w:r>
      <w:proofErr w:type="spellEnd"/>
      <w:r w:rsidRPr="009D4DF2">
        <w:rPr>
          <w:lang w:val="en-US"/>
        </w:rPr>
        <w:t xml:space="preserve"> (.NET Core).</w:t>
      </w:r>
    </w:p>
    <w:p w14:paraId="752F9C75" w14:textId="77777777" w:rsidR="009D4DF2" w:rsidRPr="009D4DF2" w:rsidRDefault="009D4DF2" w:rsidP="009D4DF2">
      <w:pPr>
        <w:spacing w:after="0"/>
        <w:ind w:left="644"/>
        <w:rPr>
          <w:lang w:val="en-US"/>
        </w:rPr>
      </w:pPr>
    </w:p>
    <w:p w14:paraId="622653A6" w14:textId="77777777" w:rsidR="009D4DF2" w:rsidRPr="009D4DF2" w:rsidRDefault="009D4DF2" w:rsidP="009D4DF2">
      <w:pPr>
        <w:spacing w:after="0"/>
        <w:rPr>
          <w:lang w:val="es-ES"/>
        </w:rPr>
      </w:pPr>
      <w:r w:rsidRPr="009D4DF2">
        <w:rPr>
          <w:lang w:val="es-ES"/>
        </w:rPr>
        <w:t xml:space="preserve">El uso de estas tecnologías deberá ser descrito y justificado en el </w:t>
      </w:r>
      <w:r w:rsidRPr="009D4DF2">
        <w:rPr>
          <w:b/>
          <w:bCs/>
          <w:lang w:val="es-ES"/>
        </w:rPr>
        <w:t>Anexo 2: Postulación</w:t>
      </w:r>
      <w:r w:rsidRPr="009D4DF2">
        <w:rPr>
          <w:lang w:val="es-ES"/>
        </w:rPr>
        <w:t xml:space="preserve">, indicando su versión, el rol que cumplen dentro de la arquitectura y la forma en que contribuyen a garantizar </w:t>
      </w:r>
      <w:r w:rsidRPr="009D4DF2">
        <w:rPr>
          <w:b/>
          <w:bCs/>
          <w:lang w:val="es-ES"/>
        </w:rPr>
        <w:t>escalabilidad, seguridad, desempeño y sostenibilidad</w:t>
      </w:r>
      <w:r w:rsidRPr="009D4DF2">
        <w:rPr>
          <w:lang w:val="es-ES"/>
        </w:rPr>
        <w:t xml:space="preserve"> de la solución. En todo caso, las tecnologías seleccionadas deberán ser revisadas y validadas por las áreas TIC de la SDP durante el desarrollo del reto y en la fase de implementación del PMV.</w:t>
      </w:r>
    </w:p>
    <w:p w14:paraId="3F0B8571" w14:textId="77777777" w:rsidR="009D4DF2" w:rsidRPr="009D4DF2" w:rsidRDefault="009D4DF2" w:rsidP="008756FC">
      <w:pPr>
        <w:spacing w:after="0"/>
        <w:rPr>
          <w:lang w:val="es-ES"/>
        </w:rPr>
      </w:pPr>
    </w:p>
    <w:p w14:paraId="712D2F84" w14:textId="77777777" w:rsidR="00FD341B" w:rsidRDefault="00FD341B" w:rsidP="005D50BC">
      <w:pPr>
        <w:pStyle w:val="Heading1"/>
        <w:numPr>
          <w:ilvl w:val="0"/>
          <w:numId w:val="1"/>
        </w:numPr>
      </w:pPr>
      <w:bookmarkStart w:id="31" w:name="_Toc216986930"/>
      <w:r w:rsidRPr="004D4787">
        <w:t>Aspectos jurídicos</w:t>
      </w:r>
      <w:bookmarkEnd w:id="31"/>
    </w:p>
    <w:p w14:paraId="0FDD19FC" w14:textId="77777777" w:rsidR="00B2739E" w:rsidRDefault="00B2739E" w:rsidP="00B2739E">
      <w:pPr>
        <w:spacing w:after="0"/>
        <w:rPr>
          <w:lang w:val="es-ES"/>
        </w:rPr>
      </w:pPr>
      <w:r w:rsidRPr="00B2739E">
        <w:rPr>
          <w:lang w:val="es-ES"/>
        </w:rPr>
        <w:t xml:space="preserve">Los presentes Aspectos jurídicos establecen el marco normativo y contractual bajo el cual se desarrolla la convocatoria del </w:t>
      </w:r>
      <w:r w:rsidRPr="00B2739E">
        <w:rPr>
          <w:b/>
          <w:bCs/>
          <w:lang w:val="es-ES"/>
        </w:rPr>
        <w:t>Reto de Ciudad 3: Ciudad Aeroportuaria</w:t>
      </w:r>
      <w:r w:rsidRPr="00B2739E">
        <w:rPr>
          <w:lang w:val="es-ES"/>
        </w:rPr>
        <w:t xml:space="preserve">, así como las reglas que rigen la participación de los equipos solucionadores, la relación con la Secretaría Distrital de Planeación (SDP) y la Fundación </w:t>
      </w:r>
      <w:proofErr w:type="spellStart"/>
      <w:r w:rsidRPr="00B2739E">
        <w:rPr>
          <w:lang w:val="es-ES"/>
        </w:rPr>
        <w:t>Tecnalia</w:t>
      </w:r>
      <w:proofErr w:type="spellEnd"/>
      <w:r w:rsidRPr="00B2739E">
        <w:rPr>
          <w:lang w:val="es-ES"/>
        </w:rPr>
        <w:t xml:space="preserve"> Colombia y las condiciones para la posterior implementación de la solución ganadora.</w:t>
      </w:r>
    </w:p>
    <w:p w14:paraId="0B54D2F2" w14:textId="77777777" w:rsidR="00B2739E" w:rsidRPr="00B2739E" w:rsidRDefault="00B2739E" w:rsidP="00B2739E">
      <w:pPr>
        <w:spacing w:after="0"/>
        <w:rPr>
          <w:lang w:val="es-ES"/>
        </w:rPr>
      </w:pPr>
    </w:p>
    <w:p w14:paraId="303A952A" w14:textId="77777777" w:rsidR="00B2739E" w:rsidRDefault="00B2739E" w:rsidP="00B2739E">
      <w:pPr>
        <w:spacing w:after="0"/>
        <w:rPr>
          <w:lang w:val="es-ES"/>
        </w:rPr>
      </w:pPr>
      <w:r w:rsidRPr="00B2739E">
        <w:rPr>
          <w:lang w:val="es-ES"/>
        </w:rPr>
        <w:t>Este capítulo define los derechos, obligaciones y responsabilidades de las partes en materia de confidencialidad, calidad y protección de los datos, propiedad intelectual, transparencia en el uso de algoritmos, legitimidad de las actuaciones, modificaciones al reto, marco legal aplicable, efectos de eventuales cambios de regulación, lugar de cumplimiento del contrato, así como los mecanismos de responsabilidad y resolución de conflictos.</w:t>
      </w:r>
    </w:p>
    <w:p w14:paraId="765466EA" w14:textId="77777777" w:rsidR="00B2739E" w:rsidRPr="00B2739E" w:rsidRDefault="00B2739E" w:rsidP="00B2739E">
      <w:pPr>
        <w:spacing w:after="0"/>
        <w:rPr>
          <w:lang w:val="es-ES"/>
        </w:rPr>
      </w:pPr>
    </w:p>
    <w:p w14:paraId="2299151C" w14:textId="4D678F74" w:rsidR="00B2739E" w:rsidRDefault="00B2739E" w:rsidP="00213243">
      <w:pPr>
        <w:spacing w:after="0"/>
        <w:rPr>
          <w:lang w:val="es-ES"/>
        </w:rPr>
      </w:pPr>
      <w:r w:rsidRPr="00B2739E">
        <w:rPr>
          <w:lang w:val="es-ES"/>
        </w:rPr>
        <w:t>Las disposiciones aquí contenidas hacen parte integral de los Términos de Referencia y serán complementadas, en lo que corresponda, por las cláusulas que se incluyan en el contrato de prestación de servicios que se suscriba con el SOLUCIONADOR GANADOR, el cual desarrollará y operacionalizará estos lineamientos en el marco de la normatividad colombiana vigente.</w:t>
      </w:r>
    </w:p>
    <w:p w14:paraId="5E5C1EA5" w14:textId="77777777" w:rsidR="00B2739E" w:rsidRPr="006419E1" w:rsidRDefault="00B2739E" w:rsidP="00213243">
      <w:pPr>
        <w:spacing w:after="0"/>
      </w:pPr>
    </w:p>
    <w:p w14:paraId="6D84C93F" w14:textId="6DD431EC" w:rsidR="00FD341B" w:rsidRPr="00106A96" w:rsidRDefault="00320EDF" w:rsidP="005D50BC">
      <w:pPr>
        <w:pStyle w:val="Heading2"/>
        <w:numPr>
          <w:ilvl w:val="0"/>
          <w:numId w:val="6"/>
        </w:numPr>
      </w:pPr>
      <w:bookmarkStart w:id="32" w:name="_Toc216986931"/>
      <w:r w:rsidRPr="00320EDF">
        <w:t>Confidencialidad y reserva de la información</w:t>
      </w:r>
      <w:bookmarkEnd w:id="32"/>
    </w:p>
    <w:p w14:paraId="78D03E41" w14:textId="77777777" w:rsidR="009A67D0" w:rsidRPr="009A67D0" w:rsidRDefault="009A67D0" w:rsidP="009A67D0">
      <w:pPr>
        <w:spacing w:after="0"/>
        <w:rPr>
          <w:lang w:val="es-ES"/>
        </w:rPr>
      </w:pPr>
      <w:r w:rsidRPr="009A67D0">
        <w:rPr>
          <w:lang w:val="es-ES"/>
        </w:rPr>
        <w:t xml:space="preserve">El uso, intercambio y divulgación de información en el marco del </w:t>
      </w:r>
      <w:r w:rsidRPr="009A67D0">
        <w:rPr>
          <w:b/>
          <w:bCs/>
          <w:lang w:val="es-ES"/>
        </w:rPr>
        <w:t>Reto de Ciudad 3: Ciudad Aeroportuaria</w:t>
      </w:r>
      <w:r w:rsidRPr="009A67D0">
        <w:rPr>
          <w:lang w:val="es-ES"/>
        </w:rPr>
        <w:t xml:space="preserve"> deberá ajustarse a la Ley 1712 de 2014 y demás normas aplicables. Toda información clasificada, reservada, sensible o no pública a la que acceda el Solucionador deberá ser tratada con estricta confidencialidad y solo podrá utilizarse para los fines del proyecto, salvo autorización expresa de la Secretaría Distrital de Planeación (SDP) o de la entidad titular.</w:t>
      </w:r>
    </w:p>
    <w:p w14:paraId="49396004" w14:textId="77777777" w:rsidR="009A67D0" w:rsidRDefault="009A67D0" w:rsidP="009A67D0">
      <w:pPr>
        <w:spacing w:after="0"/>
        <w:rPr>
          <w:lang w:val="es-ES"/>
        </w:rPr>
      </w:pPr>
    </w:p>
    <w:p w14:paraId="67F12BE9" w14:textId="54E751C9" w:rsidR="009A67D0" w:rsidRDefault="009A67D0" w:rsidP="009A67D0">
      <w:pPr>
        <w:spacing w:after="0"/>
        <w:rPr>
          <w:lang w:val="es-ES"/>
        </w:rPr>
      </w:pPr>
      <w:r w:rsidRPr="009A67D0">
        <w:rPr>
          <w:lang w:val="es-ES"/>
        </w:rPr>
        <w:t>El Solucionador deberá declarar, al inicio del proyecto (y actualizar cuando sea necesario), los tipos de datos que usará y tratará en el desarrollo del prototipo y del PMV, indicando su origen y naturaleza, y adoptando medidas para su protección. Esta obligación se extiende a todos los integrantes del equipo y a cualquier tercero vinculado al desarrollo de la solución.</w:t>
      </w:r>
    </w:p>
    <w:p w14:paraId="1B66E18B" w14:textId="77777777" w:rsidR="009A67D0" w:rsidRPr="009A67D0" w:rsidRDefault="009A67D0" w:rsidP="009A67D0">
      <w:pPr>
        <w:spacing w:after="0"/>
        <w:rPr>
          <w:lang w:val="es-ES"/>
        </w:rPr>
      </w:pPr>
    </w:p>
    <w:p w14:paraId="2A2E83DB" w14:textId="77777777" w:rsidR="009A67D0" w:rsidRPr="009A67D0" w:rsidRDefault="009A67D0" w:rsidP="009A67D0">
      <w:pPr>
        <w:spacing w:after="0"/>
        <w:rPr>
          <w:lang w:val="es-ES"/>
        </w:rPr>
      </w:pPr>
      <w:r w:rsidRPr="009A67D0">
        <w:rPr>
          <w:lang w:val="es-ES"/>
        </w:rPr>
        <w:t>La confidencialidad es un requisito esencial para la participación en el reto, en cuanto protege la información institucional y de los usuarios, asegura el cumplimiento legal y contribuye a la integridad, confianza y sostenibilidad de la solución desarrollada.</w:t>
      </w:r>
    </w:p>
    <w:p w14:paraId="29E99BD6" w14:textId="77777777" w:rsidR="009A67D0" w:rsidRPr="009A67D0" w:rsidRDefault="009A67D0" w:rsidP="00B1432F">
      <w:pPr>
        <w:spacing w:after="0"/>
        <w:rPr>
          <w:lang w:val="es-ES"/>
        </w:rPr>
      </w:pPr>
    </w:p>
    <w:p w14:paraId="65497F64" w14:textId="77777777" w:rsidR="00EA1C22" w:rsidRDefault="00EA1C22" w:rsidP="00EA1C22"/>
    <w:p w14:paraId="25765E3A" w14:textId="3B94486F" w:rsidR="00EA1C22" w:rsidRDefault="00B84E15" w:rsidP="005D50BC">
      <w:pPr>
        <w:pStyle w:val="Heading2"/>
        <w:numPr>
          <w:ilvl w:val="0"/>
          <w:numId w:val="6"/>
        </w:numPr>
      </w:pPr>
      <w:bookmarkStart w:id="33" w:name="_Toc216986932"/>
      <w:r>
        <w:t>Calidad de los datos</w:t>
      </w:r>
      <w:bookmarkEnd w:id="33"/>
    </w:p>
    <w:p w14:paraId="484DE2BB" w14:textId="77777777" w:rsidR="009A67D0" w:rsidRDefault="009A67D0" w:rsidP="009A67D0">
      <w:pPr>
        <w:spacing w:after="0"/>
        <w:rPr>
          <w:lang w:val="es-ES"/>
        </w:rPr>
      </w:pPr>
      <w:r w:rsidRPr="009A67D0">
        <w:rPr>
          <w:lang w:val="es-ES"/>
        </w:rPr>
        <w:t>El Solucionador podrá utilizar datos estructurados, semiestructurados y no estructurados, incluyendo datos abiertos y datos suministrados por la SDP u otros actores. Cuando se trate de datos personales (públicos, privados, semiprivados o sensibles), estos deberán ser, como regla general, anonimizados o enmascarados, en cumplimiento de la Ley 1581 de 2012, la Ley 1712 de 2014 y las instrucciones de la Superintendencia de Industria y Comercio, en especial lo relativo al principio de responsabilidad demostrada.</w:t>
      </w:r>
    </w:p>
    <w:p w14:paraId="205AB6F8" w14:textId="77777777" w:rsidR="009A67D0" w:rsidRPr="009A67D0" w:rsidRDefault="009A67D0" w:rsidP="009A67D0">
      <w:pPr>
        <w:spacing w:after="0"/>
        <w:rPr>
          <w:lang w:val="es-ES"/>
        </w:rPr>
      </w:pPr>
    </w:p>
    <w:p w14:paraId="6EFFF7D2" w14:textId="77777777" w:rsidR="009A67D0" w:rsidRPr="009A67D0" w:rsidRDefault="009A67D0" w:rsidP="009A67D0">
      <w:pPr>
        <w:spacing w:after="0"/>
        <w:rPr>
          <w:lang w:val="es-ES"/>
        </w:rPr>
      </w:pPr>
      <w:r w:rsidRPr="009A67D0">
        <w:rPr>
          <w:lang w:val="es-ES"/>
        </w:rPr>
        <w:t>Es responsabilidad del Solucionador garantizar que los datos usados como insumo para la solución cuenten con un mínimo de calidad, acorde con su tipo y uso previsto. Esto incluye realizar los procesos de recopilación, ingesta, validación y depuración necesarios para asegurar consistencia, integridad y actualidad de la información que alimente el prototipo y el PMV. Para tal efecto, deberá atender lo definido en el documento de intercambio de información que acompañe la entrega de datos por parte de la SDP y en la Guía de Estándares de Calidad e Interoperabilidad de los Datos Abiertos del Gobierno de Colombia, dispuesta en:</w:t>
      </w:r>
    </w:p>
    <w:p w14:paraId="4E65C4F4" w14:textId="069D57CD" w:rsidR="00B1432F" w:rsidRDefault="001237E3" w:rsidP="00B1432F">
      <w:pPr>
        <w:spacing w:after="0"/>
      </w:pPr>
      <w:hyperlink r:id="rId17">
        <w:r w:rsidRPr="001237E3">
          <w:rPr>
            <w:rStyle w:val="Hyperlink"/>
            <w:rFonts w:eastAsia="Arial Nova" w:cs="Arial"/>
          </w:rPr>
          <w:t>https://herramientas.datos.gov.co/sites/default/files/2020-11/A_guia_de_estandares_final_0.pdf</w:t>
        </w:r>
      </w:hyperlink>
    </w:p>
    <w:p w14:paraId="285992B1" w14:textId="77777777" w:rsidR="00C2218C" w:rsidRPr="00B1432F" w:rsidRDefault="00C2218C" w:rsidP="00B1432F">
      <w:pPr>
        <w:spacing w:after="0"/>
      </w:pPr>
    </w:p>
    <w:p w14:paraId="2F6FF8BF" w14:textId="0C9CA374" w:rsidR="00A96E95" w:rsidRDefault="00C2218C" w:rsidP="005D50BC">
      <w:pPr>
        <w:pStyle w:val="Heading2"/>
        <w:numPr>
          <w:ilvl w:val="0"/>
          <w:numId w:val="6"/>
        </w:numPr>
      </w:pPr>
      <w:bookmarkStart w:id="34" w:name="_Toc216986933"/>
      <w:r>
        <w:t>Protección de datos personales</w:t>
      </w:r>
      <w:bookmarkEnd w:id="34"/>
    </w:p>
    <w:p w14:paraId="19E79531" w14:textId="77777777" w:rsidR="00A64177" w:rsidRDefault="00A64177" w:rsidP="00A64177">
      <w:pPr>
        <w:spacing w:after="0"/>
        <w:rPr>
          <w:lang w:val="es-ES"/>
        </w:rPr>
      </w:pPr>
      <w:r w:rsidRPr="00A64177">
        <w:rPr>
          <w:lang w:val="es-ES"/>
        </w:rPr>
        <w:t xml:space="preserve">El tratamiento de los datos personales que se recojan o utilicen en el marco del </w:t>
      </w:r>
      <w:r w:rsidRPr="00A64177">
        <w:rPr>
          <w:b/>
          <w:bCs/>
          <w:lang w:val="es-ES"/>
        </w:rPr>
        <w:t>Reto de Ciudad 3</w:t>
      </w:r>
      <w:r w:rsidRPr="00A64177">
        <w:rPr>
          <w:lang w:val="es-ES"/>
        </w:rPr>
        <w:t xml:space="preserve"> se realizará conforme a la Ley 1581 de 2012, el Decreto 1377 de 2013, el Decreto 886 de 2014 y las demás normas que los modifiquen, sustituyan o complementen.</w:t>
      </w:r>
    </w:p>
    <w:p w14:paraId="317FC327" w14:textId="77777777" w:rsidR="00A64177" w:rsidRPr="00A64177" w:rsidRDefault="00A64177" w:rsidP="00A64177">
      <w:pPr>
        <w:spacing w:after="0"/>
        <w:rPr>
          <w:lang w:val="es-ES"/>
        </w:rPr>
      </w:pPr>
    </w:p>
    <w:p w14:paraId="64534608" w14:textId="77777777" w:rsidR="00A64177" w:rsidRPr="00A64177" w:rsidRDefault="00A64177" w:rsidP="00A64177">
      <w:pPr>
        <w:spacing w:after="0"/>
        <w:rPr>
          <w:lang w:val="es-ES"/>
        </w:rPr>
      </w:pPr>
      <w:r w:rsidRPr="00A64177">
        <w:rPr>
          <w:lang w:val="es-ES"/>
        </w:rPr>
        <w:t xml:space="preserve">Será obligatorio obtener la autorización previa, expresa e informada de los participantes para el tratamiento de sus datos personales, en favor de la Secretaría Distrital de Planeación (SDP) y de la Fundación </w:t>
      </w:r>
      <w:proofErr w:type="spellStart"/>
      <w:r w:rsidRPr="00A64177">
        <w:rPr>
          <w:lang w:val="es-ES"/>
        </w:rPr>
        <w:t>Tecnalia</w:t>
      </w:r>
      <w:proofErr w:type="spellEnd"/>
      <w:r w:rsidRPr="00A64177">
        <w:rPr>
          <w:lang w:val="es-ES"/>
        </w:rPr>
        <w:t xml:space="preserve"> Colombia, según el rol que cada una cumpla (responsable y/o encargado del tratamiento), y únicamente para las finalidades asociadas al desarrollo, gestión, seguimiento y cierre del reto. El Solucionador deberá ajustar sus prácticas de recolección, almacenamiento y uso de datos personales a este marco normativo y a las políticas de tratamiento de datos definidas por la SDP y </w:t>
      </w:r>
      <w:proofErr w:type="spellStart"/>
      <w:r w:rsidRPr="00A64177">
        <w:rPr>
          <w:lang w:val="es-ES"/>
        </w:rPr>
        <w:t>Tecnalia</w:t>
      </w:r>
      <w:proofErr w:type="spellEnd"/>
      <w:r w:rsidRPr="00A64177">
        <w:rPr>
          <w:lang w:val="es-ES"/>
        </w:rPr>
        <w:t xml:space="preserve"> Colombia.</w:t>
      </w:r>
    </w:p>
    <w:p w14:paraId="497C7E69" w14:textId="77777777" w:rsidR="00262B2F" w:rsidRDefault="00262B2F" w:rsidP="00262B2F"/>
    <w:p w14:paraId="02E4BC1E" w14:textId="22C93EE6" w:rsidR="006B1E7C" w:rsidRDefault="006B1E7C" w:rsidP="005D50BC">
      <w:pPr>
        <w:pStyle w:val="Heading2"/>
        <w:numPr>
          <w:ilvl w:val="0"/>
          <w:numId w:val="6"/>
        </w:numPr>
      </w:pPr>
      <w:bookmarkStart w:id="35" w:name="_Toc216986934"/>
      <w:r>
        <w:t>Transparencia Algorítmica</w:t>
      </w:r>
      <w:bookmarkEnd w:id="35"/>
    </w:p>
    <w:p w14:paraId="2237817B" w14:textId="77777777" w:rsidR="00A64177" w:rsidRDefault="00A64177" w:rsidP="00A64177">
      <w:pPr>
        <w:spacing w:after="0"/>
        <w:rPr>
          <w:lang w:val="es-ES"/>
        </w:rPr>
      </w:pPr>
      <w:r w:rsidRPr="00A64177">
        <w:rPr>
          <w:lang w:val="es-ES"/>
        </w:rPr>
        <w:t xml:space="preserve">Los desarrollos que se realicen en el marco del </w:t>
      </w:r>
      <w:r w:rsidRPr="00A64177">
        <w:rPr>
          <w:b/>
          <w:bCs/>
          <w:lang w:val="es-ES"/>
        </w:rPr>
        <w:t>Reto de Ciudad 3: Ciudad Aeroportuaria</w:t>
      </w:r>
      <w:r w:rsidRPr="00A64177">
        <w:rPr>
          <w:lang w:val="es-ES"/>
        </w:rPr>
        <w:t xml:space="preserve"> deberán respetar los principios de transparencia algorítmica, entendidos como garantía del derecho de acceso a la información pública. Esto implica que el Solucionador deberá documentar de manera clara la lógica, reglas de negocio, criterios de cálculo y variables que intervienen en los algoritmos o componentes automatizados de la solución, de modo que la SDP pueda explicar cómo se procesan los datos y cómo se obtienen los resultados de </w:t>
      </w:r>
      <w:r w:rsidRPr="00A64177">
        <w:rPr>
          <w:b/>
          <w:bCs/>
          <w:lang w:val="es-ES"/>
        </w:rPr>
        <w:t>análisis, simulación y seguimiento de escenarios de reconversión asociativa y proyectos en la ciudad aeroportuaria</w:t>
      </w:r>
      <w:r w:rsidRPr="00A64177">
        <w:rPr>
          <w:lang w:val="es-ES"/>
        </w:rPr>
        <w:t>.</w:t>
      </w:r>
    </w:p>
    <w:p w14:paraId="79D132E4" w14:textId="77777777" w:rsidR="00A64177" w:rsidRPr="00A64177" w:rsidRDefault="00A64177" w:rsidP="00A64177">
      <w:pPr>
        <w:spacing w:after="0"/>
        <w:rPr>
          <w:lang w:val="es-ES"/>
        </w:rPr>
      </w:pPr>
    </w:p>
    <w:p w14:paraId="466F01DB" w14:textId="77777777" w:rsidR="00A64177" w:rsidRDefault="00A64177" w:rsidP="00A64177">
      <w:pPr>
        <w:spacing w:after="0"/>
        <w:rPr>
          <w:lang w:val="es-ES"/>
        </w:rPr>
      </w:pPr>
      <w:r w:rsidRPr="00A64177">
        <w:rPr>
          <w:lang w:val="es-ES"/>
        </w:rPr>
        <w:t>La publicidad de información asociada a algoritmos (incluyendo, en ciertos casos, el código fuente) se regirá por la Ley 1712 de 2014 y el principio de máxima divulgación, sin perjuicio de las excepciones legales aplicables. Cuando la SDP deba restringir parcial o totalmente el acceso a dicha información, deberá aplicar el “test de daño” previsto en la ley y justificar de manera expresa y motivada las razones (por ejemplo, protección de datos personales, secretos comerciales, seguridad de la información o intereses públicos superiores).</w:t>
      </w:r>
    </w:p>
    <w:p w14:paraId="5F89536A" w14:textId="77777777" w:rsidR="00A64177" w:rsidRPr="00A64177" w:rsidRDefault="00A64177" w:rsidP="00A64177">
      <w:pPr>
        <w:spacing w:after="0"/>
        <w:rPr>
          <w:lang w:val="es-ES"/>
        </w:rPr>
      </w:pPr>
    </w:p>
    <w:p w14:paraId="2BA714EA" w14:textId="77777777" w:rsidR="00A64177" w:rsidRPr="00A64177" w:rsidRDefault="00A64177" w:rsidP="00A64177">
      <w:pPr>
        <w:spacing w:after="0"/>
        <w:rPr>
          <w:lang w:val="es-ES"/>
        </w:rPr>
      </w:pPr>
      <w:r w:rsidRPr="00A64177">
        <w:rPr>
          <w:lang w:val="es-ES"/>
        </w:rPr>
        <w:t>En todo caso, la protección de la propiedad intelectual sobre el software desarrollado deberá armonizarse con el interés público y la transparencia, y la publicación de información técnica o código nunca podrá implicar la exposición de datos personales o información sensible. El Solucionador deberá adoptar medidas técnicas y organizativas que permitan separar claramente el código de las bases de datos, anonimizar la información cuando corresponda y facilitar a la SDP los insumos necesarios para garantizar el escrutinio y la comprensión ciudadana de las herramientas utilizadas.</w:t>
      </w:r>
    </w:p>
    <w:p w14:paraId="761EFB4D" w14:textId="77777777" w:rsidR="00A64177" w:rsidRDefault="00A64177" w:rsidP="00814262">
      <w:pPr>
        <w:spacing w:after="0"/>
      </w:pPr>
    </w:p>
    <w:p w14:paraId="4F3EA43D" w14:textId="6F90B558" w:rsidR="004369E6" w:rsidRDefault="00481098" w:rsidP="005D50BC">
      <w:pPr>
        <w:pStyle w:val="Heading2"/>
        <w:numPr>
          <w:ilvl w:val="0"/>
          <w:numId w:val="6"/>
        </w:numPr>
        <w:spacing w:after="0"/>
      </w:pPr>
      <w:bookmarkStart w:id="36" w:name="_Toc216986935"/>
      <w:r>
        <w:t>Propiedad intelectual</w:t>
      </w:r>
      <w:bookmarkEnd w:id="36"/>
    </w:p>
    <w:p w14:paraId="1C2C4BD0" w14:textId="77777777" w:rsidR="00EE19FC" w:rsidRDefault="00EE19FC" w:rsidP="00EE19FC">
      <w:pPr>
        <w:spacing w:after="0"/>
        <w:rPr>
          <w:lang w:val="es-ES"/>
        </w:rPr>
      </w:pPr>
      <w:r w:rsidRPr="00EE19FC">
        <w:rPr>
          <w:lang w:val="es-ES"/>
        </w:rPr>
        <w:t xml:space="preserve">La participación en el </w:t>
      </w:r>
      <w:r w:rsidRPr="00EE19FC">
        <w:rPr>
          <w:b/>
          <w:bCs/>
          <w:lang w:val="es-ES"/>
        </w:rPr>
        <w:t>Reto de Ciudad 3: Ciudad Aeroportuaria</w:t>
      </w:r>
      <w:r w:rsidRPr="00EE19FC">
        <w:rPr>
          <w:lang w:val="es-ES"/>
        </w:rPr>
        <w:t xml:space="preserve"> podrá dar lugar a la creación de obras y desarrollos protegidos por propiedad intelectual, tales como software, código fuente, algoritmos, modelos de datos, interfaces, documentación técnica, manuales, diseños, así como eventuales activos de propiedad industrial (patentes, modelos de utilidad, diseños industriales o signos distintivos). Estos resultados se entienden como creaciones derivadas de un proyecto de Ciencia, Tecnología e Innovación orientado a la solución de un reto público.</w:t>
      </w:r>
    </w:p>
    <w:p w14:paraId="5B9E5C3C" w14:textId="77777777" w:rsidR="00EE19FC" w:rsidRPr="00EE19FC" w:rsidRDefault="00EE19FC" w:rsidP="00EE19FC">
      <w:pPr>
        <w:spacing w:after="0"/>
        <w:rPr>
          <w:lang w:val="es-ES"/>
        </w:rPr>
      </w:pPr>
    </w:p>
    <w:p w14:paraId="6A653DA8" w14:textId="77777777" w:rsidR="00EE19FC" w:rsidRDefault="00EE19FC" w:rsidP="00EE19FC">
      <w:pPr>
        <w:spacing w:after="0"/>
        <w:rPr>
          <w:lang w:val="es-ES"/>
        </w:rPr>
      </w:pPr>
      <w:r w:rsidRPr="00EE19FC">
        <w:rPr>
          <w:lang w:val="es-ES"/>
        </w:rPr>
        <w:t xml:space="preserve">Los Solucionadores conservarán en todo caso sus derechos morales de autor sobre las obras y desarrollos que creen en el marco del reto. Sin embargo, al postular su propuesta y, en particular, al resultar seleccionados como SOLUCIONADOR GANADOR y suscribir el contrato de prestación de servicios con la Fundación </w:t>
      </w:r>
      <w:proofErr w:type="spellStart"/>
      <w:r w:rsidRPr="00EE19FC">
        <w:rPr>
          <w:lang w:val="es-ES"/>
        </w:rPr>
        <w:t>Tecnalia</w:t>
      </w:r>
      <w:proofErr w:type="spellEnd"/>
      <w:r w:rsidRPr="00EE19FC">
        <w:rPr>
          <w:lang w:val="es-ES"/>
        </w:rPr>
        <w:t xml:space="preserve"> Colombia, se entenderá que ceden a favor de la Secretaría Distrital de Planeación – SDP todos los derechos patrimoniales de autor sobre el software y demás componentes desarrollados en ejecución del contrato, de forma total, gratuita, irrevocable por el plazo máximo permitido por la ley y para todo el mundo. Esta cesión incluirá, entre otros, el código fuente, documentación técnica y funcional, manuales, modelos de datos, interfaces, diseños, actualizaciones, mejoras, nuevas versiones y módulos adicionales desarrollados dentro del proyecto.</w:t>
      </w:r>
    </w:p>
    <w:p w14:paraId="2EC4A46E" w14:textId="77777777" w:rsidR="00EE19FC" w:rsidRPr="00EE19FC" w:rsidRDefault="00EE19FC" w:rsidP="00EE19FC">
      <w:pPr>
        <w:spacing w:after="0"/>
        <w:rPr>
          <w:lang w:val="es-ES"/>
        </w:rPr>
      </w:pPr>
    </w:p>
    <w:p w14:paraId="48FB40BB" w14:textId="77777777" w:rsidR="00EE19FC" w:rsidRDefault="00EE19FC" w:rsidP="00EE19FC">
      <w:pPr>
        <w:spacing w:after="0"/>
        <w:rPr>
          <w:lang w:val="es-ES"/>
        </w:rPr>
      </w:pPr>
      <w:r w:rsidRPr="00EE19FC">
        <w:rPr>
          <w:lang w:val="es-ES"/>
        </w:rPr>
        <w:t>La cesión de derechos patrimoniales comprenderá, como mínimo, las facultades de uso, reproducción por cualquier medio, comunicación pública, distribución, transformación, adaptación, modificación, integración con otros sistemas, traducción, documentación, mantenimiento, evolución y cualquier otra forma de explotación, para fines institucionales y de interés público, así como la facultad de la SDP de autorizar a terceros a realizar total o parcialmente dichas actividades. Las condiciones específicas de esta cesión se incorporarán de manera expresa en el contrato de prestación de servicios que se suscriba con el Solucionador Ganador.</w:t>
      </w:r>
    </w:p>
    <w:p w14:paraId="0A423766" w14:textId="77777777" w:rsidR="00EE19FC" w:rsidRPr="00EE19FC" w:rsidRDefault="00EE19FC" w:rsidP="00EE19FC">
      <w:pPr>
        <w:spacing w:after="0"/>
        <w:rPr>
          <w:lang w:val="es-ES"/>
        </w:rPr>
      </w:pPr>
    </w:p>
    <w:p w14:paraId="69EF1295" w14:textId="77777777" w:rsidR="00EE19FC" w:rsidRDefault="00EE19FC" w:rsidP="00EE19FC">
      <w:pPr>
        <w:spacing w:after="0"/>
        <w:rPr>
          <w:lang w:val="es-ES"/>
        </w:rPr>
      </w:pPr>
      <w:r w:rsidRPr="00EE19FC">
        <w:rPr>
          <w:lang w:val="es-ES"/>
        </w:rPr>
        <w:t>Sin perjuicio de lo anterior, los nombres comerciales, marcas, logotipos y demás signos distintivos de la SDP, de la entidad retadora o de terceros mantendrán su titularidad original y no se entenderán licenciados ni cedidos por el solo hecho de participar en el reto. Cualquier uso estará limitado a los fines del proyecto y deberá respetar la legislación vigente.</w:t>
      </w:r>
    </w:p>
    <w:p w14:paraId="1742F773" w14:textId="77777777" w:rsidR="00EE19FC" w:rsidRPr="00EE19FC" w:rsidRDefault="00EE19FC" w:rsidP="00EE19FC">
      <w:pPr>
        <w:spacing w:after="0"/>
        <w:rPr>
          <w:lang w:val="es-ES"/>
        </w:rPr>
      </w:pPr>
    </w:p>
    <w:p w14:paraId="13A8D75E" w14:textId="659AE48E" w:rsidR="00EE19FC" w:rsidRPr="00EE19FC" w:rsidRDefault="00EE19FC" w:rsidP="00EE19FC">
      <w:pPr>
        <w:spacing w:after="0"/>
        <w:rPr>
          <w:lang w:val="es-ES"/>
        </w:rPr>
      </w:pPr>
      <w:r w:rsidRPr="1B95FE23">
        <w:rPr>
          <w:lang w:val="es-ES"/>
        </w:rPr>
        <w:t>Se recomienda a los Solucionadores gestionar, el registro de las obras, desarrollos de software y demás creaciones protegidas por derecho de autor ante la Dirección Nacional de Derecho de Autor (DNDA), así como el eventual registro de activos de propiedad industrial ante la Superintendencia de Industria y Comercio (SIC) para otorgar mayor seguridad jurídica sobre la titularidad y fecha de creación, y facilitar la adecuada gestión de cesiones a la SDP y la resolución de posibles controversias en materia de propiedad intelectual.</w:t>
      </w:r>
    </w:p>
    <w:p w14:paraId="42D09219" w14:textId="77777777" w:rsidR="00EE19FC" w:rsidRPr="00EE19FC" w:rsidRDefault="00EE19FC" w:rsidP="004369E6">
      <w:pPr>
        <w:spacing w:after="0"/>
        <w:rPr>
          <w:lang w:val="es-ES"/>
        </w:rPr>
      </w:pPr>
    </w:p>
    <w:p w14:paraId="566819BC" w14:textId="77777777" w:rsidR="000B0809" w:rsidRDefault="000B0809" w:rsidP="004369E6">
      <w:pPr>
        <w:spacing w:after="0"/>
      </w:pPr>
    </w:p>
    <w:p w14:paraId="6D71CCD1" w14:textId="6C863F24" w:rsidR="000B0809" w:rsidRDefault="003C3985" w:rsidP="005D50BC">
      <w:pPr>
        <w:pStyle w:val="Heading2"/>
        <w:numPr>
          <w:ilvl w:val="0"/>
          <w:numId w:val="6"/>
        </w:numPr>
      </w:pPr>
      <w:bookmarkStart w:id="37" w:name="_Toc216986936"/>
      <w:r>
        <w:t>Legitimidad e indemnidad</w:t>
      </w:r>
      <w:bookmarkEnd w:id="37"/>
    </w:p>
    <w:p w14:paraId="2B58E2D3" w14:textId="77777777" w:rsidR="00002872" w:rsidRDefault="00002872" w:rsidP="00002872">
      <w:pPr>
        <w:spacing w:after="0"/>
        <w:rPr>
          <w:lang w:val="es-ES"/>
        </w:rPr>
      </w:pPr>
      <w:r w:rsidRPr="00002872">
        <w:rPr>
          <w:lang w:val="es-ES"/>
        </w:rPr>
        <w:t>El Solucionador declara que los desarrollos, componentes, resultados y demás elementos que integran la solución propuesta han sido elaborados sin violar ni usurpar derechos de autor, de propiedad intelectual ni otros derechos de terceros, incluyendo código fuente y objeto, librerías, modelos, diseños u otros activos utilizados.</w:t>
      </w:r>
    </w:p>
    <w:p w14:paraId="5DBCDC69" w14:textId="77777777" w:rsidR="00002872" w:rsidRPr="00002872" w:rsidRDefault="00002872" w:rsidP="00002872">
      <w:pPr>
        <w:spacing w:after="0"/>
        <w:rPr>
          <w:lang w:val="es-ES"/>
        </w:rPr>
      </w:pPr>
    </w:p>
    <w:p w14:paraId="0C027B1E" w14:textId="77777777" w:rsidR="00002872" w:rsidRPr="00002872" w:rsidRDefault="00002872" w:rsidP="00002872">
      <w:pPr>
        <w:spacing w:after="0"/>
        <w:rPr>
          <w:lang w:val="es-ES"/>
        </w:rPr>
      </w:pPr>
      <w:r w:rsidRPr="00002872">
        <w:rPr>
          <w:lang w:val="es-ES"/>
        </w:rPr>
        <w:t xml:space="preserve">En caso de que se presente cualquier reclamo, demanda o controversia relacionada con derechos de autor, propiedad intelectual o derechos de terceros derivados de la solución, el Solucionador será el único responsable y se obliga a mantener indemne y exonerar de responsabilidad a la Secretaría Distrital de Planeación (SDP) y a la Fundación </w:t>
      </w:r>
      <w:proofErr w:type="spellStart"/>
      <w:r w:rsidRPr="00002872">
        <w:rPr>
          <w:lang w:val="es-ES"/>
        </w:rPr>
        <w:t>Tecnalia</w:t>
      </w:r>
      <w:proofErr w:type="spellEnd"/>
      <w:r w:rsidRPr="00002872">
        <w:rPr>
          <w:lang w:val="es-ES"/>
        </w:rPr>
        <w:t xml:space="preserve"> Colombia, asumiendo los costos, perjuicios y consecuencias que se deriven de tales reclamaciones, sin perjuicio de las acciones adicionales a que haya lugar.</w:t>
      </w:r>
    </w:p>
    <w:p w14:paraId="55CC24AA" w14:textId="77777777" w:rsidR="00002872" w:rsidRPr="00002872" w:rsidRDefault="00002872" w:rsidP="003C3985">
      <w:pPr>
        <w:spacing w:after="0"/>
        <w:rPr>
          <w:lang w:val="es-ES"/>
        </w:rPr>
      </w:pPr>
    </w:p>
    <w:p w14:paraId="7BD728F6" w14:textId="6748194B" w:rsidR="003C3985" w:rsidRDefault="00044DF5" w:rsidP="005D50BC">
      <w:pPr>
        <w:pStyle w:val="Heading2"/>
        <w:numPr>
          <w:ilvl w:val="0"/>
          <w:numId w:val="6"/>
        </w:numPr>
      </w:pPr>
      <w:bookmarkStart w:id="38" w:name="_Toc216986937"/>
      <w:r>
        <w:t>Modificaciones, cambios o cancelación del reto</w:t>
      </w:r>
      <w:bookmarkEnd w:id="38"/>
    </w:p>
    <w:p w14:paraId="43D4703F" w14:textId="77777777" w:rsidR="00002872" w:rsidRDefault="00002872" w:rsidP="00002872">
      <w:pPr>
        <w:spacing w:after="0"/>
        <w:rPr>
          <w:lang w:val="es-ES"/>
        </w:rPr>
      </w:pPr>
      <w:r w:rsidRPr="00002872">
        <w:rPr>
          <w:lang w:val="es-ES"/>
        </w:rPr>
        <w:t xml:space="preserve">La Secretaría Distrital de Planeación (SDP) y la Fundación </w:t>
      </w:r>
      <w:proofErr w:type="spellStart"/>
      <w:r w:rsidRPr="00002872">
        <w:rPr>
          <w:lang w:val="es-ES"/>
        </w:rPr>
        <w:t>Tecnalia</w:t>
      </w:r>
      <w:proofErr w:type="spellEnd"/>
      <w:r w:rsidRPr="00002872">
        <w:rPr>
          <w:lang w:val="es-ES"/>
        </w:rPr>
        <w:t xml:space="preserve"> Colombia se reservan el derecho de modificar, ajustar o cancelar en cualquier momento el </w:t>
      </w:r>
      <w:r w:rsidRPr="00002872">
        <w:rPr>
          <w:b/>
          <w:bCs/>
          <w:lang w:val="es-ES"/>
        </w:rPr>
        <w:t>Reto de Ciudad 3: Ciudad Aeroportuaria</w:t>
      </w:r>
      <w:r w:rsidRPr="00002872">
        <w:rPr>
          <w:lang w:val="es-ES"/>
        </w:rPr>
        <w:t>, cuando así lo exijan el mejor cumplimiento de sus objetivos, cambios de contexto, razones técnicas, presupuestales, o situaciones de fuerza mayor o caso fortuito que impidan su desarrollo en los términos inicialmente previstos.</w:t>
      </w:r>
    </w:p>
    <w:p w14:paraId="4A505957" w14:textId="77777777" w:rsidR="00002872" w:rsidRPr="00002872" w:rsidRDefault="00002872" w:rsidP="00002872">
      <w:pPr>
        <w:spacing w:after="0"/>
        <w:rPr>
          <w:lang w:val="es-ES"/>
        </w:rPr>
      </w:pPr>
    </w:p>
    <w:p w14:paraId="47E2E8BE" w14:textId="77777777" w:rsidR="00002872" w:rsidRDefault="00002872" w:rsidP="00002872">
      <w:pPr>
        <w:spacing w:after="0"/>
        <w:rPr>
          <w:lang w:val="es-ES"/>
        </w:rPr>
      </w:pPr>
      <w:r w:rsidRPr="00002872">
        <w:rPr>
          <w:lang w:val="es-ES"/>
        </w:rPr>
        <w:t>Cualquier modificación relevante en términos, objetivos, alcance, cronograma o condiciones del reto será comunicada oportunamente a los participantes por los canales oficiales definidos, garantizando transparencia y permitiendo que los equipos se adapten a las nuevas condiciones o, si lo consideran, se retiren del proceso.</w:t>
      </w:r>
    </w:p>
    <w:p w14:paraId="5EC2AAE9" w14:textId="77777777" w:rsidR="00002872" w:rsidRPr="00002872" w:rsidRDefault="00002872" w:rsidP="00002872">
      <w:pPr>
        <w:spacing w:after="0"/>
        <w:rPr>
          <w:lang w:val="es-ES"/>
        </w:rPr>
      </w:pPr>
    </w:p>
    <w:p w14:paraId="6707A247" w14:textId="77777777" w:rsidR="00002872" w:rsidRPr="00002872" w:rsidRDefault="00002872" w:rsidP="00002872">
      <w:pPr>
        <w:spacing w:after="0"/>
        <w:rPr>
          <w:lang w:val="es-ES"/>
        </w:rPr>
      </w:pPr>
      <w:r w:rsidRPr="00002872">
        <w:rPr>
          <w:lang w:val="es-ES"/>
        </w:rPr>
        <w:t xml:space="preserve">La SDP y </w:t>
      </w:r>
      <w:proofErr w:type="spellStart"/>
      <w:r w:rsidRPr="00002872">
        <w:rPr>
          <w:lang w:val="es-ES"/>
        </w:rPr>
        <w:t>Tecnalia</w:t>
      </w:r>
      <w:proofErr w:type="spellEnd"/>
      <w:r w:rsidRPr="00002872">
        <w:rPr>
          <w:lang w:val="es-ES"/>
        </w:rPr>
        <w:t xml:space="preserve"> Colombia no asumirán responsabilidad ni estarán obligadas a reconocer indemnizaciones o compensaciones por las modificaciones, cambios o la eventual cancelación del reto, salvo en aquellos casos excepcionales en que, previa evaluación, se determine una afectación directa a derechos adquiridos de los participantes hasta ese momento. Al postularse, los equipos aceptan expresamente que su participación se desarrolla en un entorno de innovación y desarrollo tecnológico dinámico, que puede requerir ajustes durante la ejecución.</w:t>
      </w:r>
    </w:p>
    <w:p w14:paraId="6DD853DE" w14:textId="77777777" w:rsidR="00002872" w:rsidRDefault="00002872" w:rsidP="00FD3254">
      <w:pPr>
        <w:spacing w:after="0"/>
      </w:pPr>
    </w:p>
    <w:p w14:paraId="16BDCBB4" w14:textId="0CF7664C" w:rsidR="00FD3254" w:rsidRDefault="00AB6A75" w:rsidP="005D50BC">
      <w:pPr>
        <w:pStyle w:val="Heading2"/>
        <w:numPr>
          <w:ilvl w:val="0"/>
          <w:numId w:val="6"/>
        </w:numPr>
      </w:pPr>
      <w:bookmarkStart w:id="39" w:name="_Toc216986938"/>
      <w:r>
        <w:t>Ley aplicable</w:t>
      </w:r>
      <w:bookmarkEnd w:id="39"/>
    </w:p>
    <w:p w14:paraId="4BB64D55" w14:textId="77777777" w:rsidR="005E3A3F" w:rsidRDefault="005E3A3F" w:rsidP="005E3A3F">
      <w:pPr>
        <w:spacing w:after="0"/>
        <w:rPr>
          <w:lang w:val="es-ES"/>
        </w:rPr>
      </w:pPr>
      <w:r w:rsidRPr="005E3A3F">
        <w:rPr>
          <w:lang w:val="es-ES"/>
        </w:rPr>
        <w:t xml:space="preserve">El </w:t>
      </w:r>
      <w:r w:rsidRPr="005E3A3F">
        <w:rPr>
          <w:b/>
          <w:bCs/>
          <w:lang w:val="es-ES"/>
        </w:rPr>
        <w:t>Reto de Ciudad 3: Ciudad Aeroportuaria</w:t>
      </w:r>
      <w:r w:rsidRPr="005E3A3F">
        <w:rPr>
          <w:lang w:val="es-ES"/>
        </w:rPr>
        <w:t>, estos Términos de Referencia, la participación de los equipos solucionadores y el contrato de prestación de servicios que se suscriba con el Solucionador Ganador se regirán íntegra y exclusivamente por la legislación de la República de Colombia.</w:t>
      </w:r>
    </w:p>
    <w:p w14:paraId="6F39149B" w14:textId="77777777" w:rsidR="005E3A3F" w:rsidRPr="005E3A3F" w:rsidRDefault="005E3A3F" w:rsidP="005E3A3F">
      <w:pPr>
        <w:spacing w:after="0"/>
        <w:rPr>
          <w:lang w:val="es-ES"/>
        </w:rPr>
      </w:pPr>
    </w:p>
    <w:p w14:paraId="2BC1A659" w14:textId="77777777" w:rsidR="005E3A3F" w:rsidRPr="005E3A3F" w:rsidRDefault="005E3A3F" w:rsidP="005E3A3F">
      <w:pPr>
        <w:spacing w:after="0"/>
        <w:rPr>
          <w:lang w:val="es-ES"/>
        </w:rPr>
      </w:pPr>
      <w:r w:rsidRPr="005E3A3F">
        <w:rPr>
          <w:lang w:val="es-ES"/>
        </w:rPr>
        <w:t xml:space="preserve">En lo pertinente, serán aplicables, entre otras, las normas sobre contratación, propiedad intelectual, protección de datos personales, acceso a la información pública, gobierno digital, ciencia, tecnología e innovación y demás disposiciones que regulen la actuación de la Secretaría Distrital de Planeación (SDP) y de la Fundación </w:t>
      </w:r>
      <w:proofErr w:type="spellStart"/>
      <w:r w:rsidRPr="005E3A3F">
        <w:rPr>
          <w:lang w:val="es-ES"/>
        </w:rPr>
        <w:t>Tecnalia</w:t>
      </w:r>
      <w:proofErr w:type="spellEnd"/>
      <w:r w:rsidRPr="005E3A3F">
        <w:rPr>
          <w:lang w:val="es-ES"/>
        </w:rPr>
        <w:t xml:space="preserve"> Colombia en el marco del presente reto.</w:t>
      </w:r>
    </w:p>
    <w:p w14:paraId="336A76D2" w14:textId="77777777" w:rsidR="00AB6A75" w:rsidRDefault="00AB6A75" w:rsidP="00AB6A75"/>
    <w:p w14:paraId="0C186130" w14:textId="0A7C98E3" w:rsidR="00AB6A75" w:rsidRDefault="00AB6A75" w:rsidP="005D50BC">
      <w:pPr>
        <w:pStyle w:val="Heading2"/>
        <w:numPr>
          <w:ilvl w:val="0"/>
          <w:numId w:val="6"/>
        </w:numPr>
      </w:pPr>
      <w:bookmarkStart w:id="40" w:name="_Toc216986939"/>
      <w:r>
        <w:t>Cambio de regulación</w:t>
      </w:r>
      <w:bookmarkEnd w:id="40"/>
    </w:p>
    <w:p w14:paraId="4E0EB523" w14:textId="77777777" w:rsidR="005E3A3F" w:rsidRDefault="005E3A3F" w:rsidP="005E3A3F">
      <w:pPr>
        <w:spacing w:after="0"/>
        <w:rPr>
          <w:lang w:val="es-ES"/>
        </w:rPr>
      </w:pPr>
      <w:r w:rsidRPr="005E3A3F">
        <w:rPr>
          <w:lang w:val="es-ES"/>
        </w:rPr>
        <w:t xml:space="preserve">En caso de que, durante la ejecución del reto o del contrato con el Solucionador Ganador, se produzcan cambios normativos (por ejemplo, en materia de POT, ciudad aeroportuaria, datos, gobierno digital, contratación o propiedad intelectual) que afecten de manera directa el alcance, requisitos, entregables, cronograma o condiciones técnicas o jurídicas del proyecto, la SDP y la Fundación </w:t>
      </w:r>
      <w:proofErr w:type="spellStart"/>
      <w:r w:rsidRPr="005E3A3F">
        <w:rPr>
          <w:lang w:val="es-ES"/>
        </w:rPr>
        <w:t>Tecnalia</w:t>
      </w:r>
      <w:proofErr w:type="spellEnd"/>
      <w:r w:rsidRPr="005E3A3F">
        <w:rPr>
          <w:lang w:val="es-ES"/>
        </w:rPr>
        <w:t xml:space="preserve"> Colombia podrán ajustar las condiciones del reto y/o del contrato para garantizar su adecuación al nuevo marco regulatorio.</w:t>
      </w:r>
    </w:p>
    <w:p w14:paraId="457142C1" w14:textId="77777777" w:rsidR="005E3A3F" w:rsidRPr="005E3A3F" w:rsidRDefault="005E3A3F" w:rsidP="005E3A3F">
      <w:pPr>
        <w:spacing w:after="0"/>
        <w:rPr>
          <w:lang w:val="es-ES"/>
        </w:rPr>
      </w:pPr>
    </w:p>
    <w:p w14:paraId="2547DAFB" w14:textId="77777777" w:rsidR="005E3A3F" w:rsidRPr="005E3A3F" w:rsidRDefault="005E3A3F" w:rsidP="005E3A3F">
      <w:pPr>
        <w:spacing w:after="0"/>
        <w:rPr>
          <w:lang w:val="es-ES"/>
        </w:rPr>
      </w:pPr>
      <w:r w:rsidRPr="005E3A3F">
        <w:rPr>
          <w:lang w:val="es-ES"/>
        </w:rPr>
        <w:t>Dichos ajustes serán comunicados oportunamente a los participantes o al Solucionador Ganador por los canales oficiales, y no generarán, por sí mismos, derecho a indemnización o compensación, sin perjuicio de los derechos mínimos que se deriven de la normativa aplicable y de los acuerdos expresamente pactados en el contrato. Los equipos participantes aceptan, al postularse, que el proyecto se desarrolla en un entorno regulatorio que puede requerir adaptaciones durante su ejecución.</w:t>
      </w:r>
    </w:p>
    <w:p w14:paraId="00D35BD4" w14:textId="77777777" w:rsidR="00AB6A75" w:rsidRDefault="00AB6A75" w:rsidP="00AB6A75"/>
    <w:p w14:paraId="6B4AF9D9" w14:textId="7CF93E93" w:rsidR="00FF5A2C" w:rsidRPr="00EC026C" w:rsidRDefault="00AB6A75" w:rsidP="005D50BC">
      <w:pPr>
        <w:pStyle w:val="Heading2"/>
        <w:numPr>
          <w:ilvl w:val="0"/>
          <w:numId w:val="6"/>
        </w:numPr>
      </w:pPr>
      <w:bookmarkStart w:id="41" w:name="_Toc216986940"/>
      <w:r>
        <w:t>Lugar de cumplimiento de</w:t>
      </w:r>
      <w:r w:rsidR="00FF5A2C">
        <w:t xml:space="preserve"> las obligaciones contractuales</w:t>
      </w:r>
      <w:bookmarkEnd w:id="41"/>
    </w:p>
    <w:p w14:paraId="68242E4F" w14:textId="77777777" w:rsidR="005E3A3F" w:rsidRDefault="005E3A3F" w:rsidP="005E3A3F">
      <w:pPr>
        <w:spacing w:after="0"/>
        <w:rPr>
          <w:lang w:val="es-ES"/>
        </w:rPr>
      </w:pPr>
      <w:r w:rsidRPr="005E3A3F">
        <w:rPr>
          <w:lang w:val="es-ES"/>
        </w:rPr>
        <w:t>El lugar de cumplimiento de las obligaciones contractuales derivadas del presente reto y, en particular, del contrato de prestación de servicios que se suscriba con el Solucionador Ganador, será la ciudad de Bogotá, Distrito Capital, República de Colombia, sin perjuicio de que algunas actividades técnicas puedan desarrollarse de forma remota o en otras ubicaciones, según se acuerde entre las partes.</w:t>
      </w:r>
    </w:p>
    <w:p w14:paraId="36DDCF97" w14:textId="77777777" w:rsidR="005E3A3F" w:rsidRPr="005E3A3F" w:rsidRDefault="005E3A3F" w:rsidP="005E3A3F">
      <w:pPr>
        <w:spacing w:after="0"/>
        <w:rPr>
          <w:lang w:val="es-ES"/>
        </w:rPr>
      </w:pPr>
    </w:p>
    <w:p w14:paraId="4F11736D" w14:textId="77777777" w:rsidR="005E3A3F" w:rsidRPr="005E3A3F" w:rsidRDefault="005E3A3F" w:rsidP="005E3A3F">
      <w:pPr>
        <w:spacing w:after="0"/>
        <w:rPr>
          <w:lang w:val="es-ES"/>
        </w:rPr>
      </w:pPr>
      <w:r w:rsidRPr="005E3A3F">
        <w:rPr>
          <w:lang w:val="es-ES"/>
        </w:rPr>
        <w:t>Para todos los efectos legales, se entenderá que la ejecución principal, la entrega de los productos, la coordinación con la SDP y las demás actuaciones contractuales se realizan en Bogotá D.C., lugar en el cual se considerarán cumplidas las obligaciones y desde donde se ejercerán los derechos derivados del contrato.</w:t>
      </w:r>
    </w:p>
    <w:p w14:paraId="0B5DFC2B" w14:textId="77777777" w:rsidR="00FF5A2C" w:rsidRDefault="00FF5A2C" w:rsidP="00FF5A2C"/>
    <w:p w14:paraId="1C1D8079" w14:textId="4061A6D4" w:rsidR="00FF5A2C" w:rsidRDefault="00DD038C" w:rsidP="005D50BC">
      <w:pPr>
        <w:pStyle w:val="Heading2"/>
        <w:numPr>
          <w:ilvl w:val="0"/>
          <w:numId w:val="6"/>
        </w:numPr>
      </w:pPr>
      <w:bookmarkStart w:id="42" w:name="_Toc216986941"/>
      <w:r>
        <w:t>Resolución de conflictos</w:t>
      </w:r>
      <w:bookmarkEnd w:id="42"/>
    </w:p>
    <w:p w14:paraId="6ACF2FE7" w14:textId="77777777" w:rsidR="0077617B" w:rsidRDefault="0077617B" w:rsidP="0077617B">
      <w:pPr>
        <w:spacing w:after="0"/>
        <w:rPr>
          <w:lang w:val="es-ES"/>
        </w:rPr>
      </w:pPr>
      <w:r w:rsidRPr="0077617B">
        <w:rPr>
          <w:lang w:val="es-ES"/>
        </w:rPr>
        <w:t xml:space="preserve">Cualquier conflicto relacionado con el </w:t>
      </w:r>
      <w:r w:rsidRPr="0077617B">
        <w:rPr>
          <w:b/>
          <w:bCs/>
          <w:lang w:val="es-ES"/>
        </w:rPr>
        <w:t>Reto de Ciudad 3: Ciudad Aeroportuaria</w:t>
      </w:r>
      <w:r w:rsidRPr="0077617B">
        <w:rPr>
          <w:lang w:val="es-ES"/>
        </w:rPr>
        <w:t xml:space="preserve"> (interpretación, ejecución, incumplimiento o similares) entre los participantes y la Secretaría Distrital de Planeación (SDP) o la Fundación </w:t>
      </w:r>
      <w:proofErr w:type="spellStart"/>
      <w:r w:rsidRPr="0077617B">
        <w:rPr>
          <w:lang w:val="es-ES"/>
        </w:rPr>
        <w:t>Tecnalia</w:t>
      </w:r>
      <w:proofErr w:type="spellEnd"/>
      <w:r w:rsidRPr="0077617B">
        <w:rPr>
          <w:lang w:val="es-ES"/>
        </w:rPr>
        <w:t xml:space="preserve"> Colombia deberá tramitarse, en primer lugar, mediante comunicación escrita de la parte afectada, dentro de los diez (10) días hábiles siguientes a la ocurrencia del hecho, describiendo de manera clara la situación que da lugar al conflicto.</w:t>
      </w:r>
    </w:p>
    <w:p w14:paraId="067202AA" w14:textId="77777777" w:rsidR="0077617B" w:rsidRPr="0077617B" w:rsidRDefault="0077617B" w:rsidP="0077617B">
      <w:pPr>
        <w:spacing w:after="0"/>
        <w:rPr>
          <w:lang w:val="es-ES"/>
        </w:rPr>
      </w:pPr>
    </w:p>
    <w:p w14:paraId="296DAD60" w14:textId="77777777" w:rsidR="0077617B" w:rsidRDefault="0077617B" w:rsidP="0077617B">
      <w:pPr>
        <w:spacing w:after="0"/>
        <w:rPr>
          <w:lang w:val="es-ES"/>
        </w:rPr>
      </w:pPr>
      <w:r w:rsidRPr="0077617B">
        <w:rPr>
          <w:lang w:val="es-ES"/>
        </w:rPr>
        <w:t>Recibida la comunicación, las partes se comprometen a adelantar un proceso de negociación directa por un periodo máximo de treinta (30) días calendario, buscando una solución amistosa. Si no se logra acuerdo, las partes podrán acudir a un mecanismo de mediación con un tercero neutral, seleccionado de común acuerdo, cuyo proceso no excederá treinta (30) días, salvo pacto en contrario.</w:t>
      </w:r>
    </w:p>
    <w:p w14:paraId="5D464775" w14:textId="77777777" w:rsidR="0077617B" w:rsidRPr="0077617B" w:rsidRDefault="0077617B" w:rsidP="0077617B">
      <w:pPr>
        <w:spacing w:after="0"/>
        <w:rPr>
          <w:lang w:val="es-ES"/>
        </w:rPr>
      </w:pPr>
    </w:p>
    <w:p w14:paraId="6FA10A79" w14:textId="77777777" w:rsidR="0077617B" w:rsidRPr="0077617B" w:rsidRDefault="0077617B" w:rsidP="0077617B">
      <w:pPr>
        <w:spacing w:after="0"/>
        <w:rPr>
          <w:lang w:val="es-ES"/>
        </w:rPr>
      </w:pPr>
      <w:r w:rsidRPr="0077617B">
        <w:rPr>
          <w:lang w:val="es-ES"/>
        </w:rPr>
        <w:t>Todas las etapas de este procedimiento serán estrictamente confidenciales, y la información intercambiada no podrá ser usada fuera de este contexto. Al participar en el reto, los Solucionadores aceptan este esquema de resolución de conflictos como mecanismo preferente para atender cualquier disputa que surja en el marco de la convocatoria y su ejecución.</w:t>
      </w:r>
    </w:p>
    <w:p w14:paraId="2C80FFB1" w14:textId="77777777" w:rsidR="0077617B" w:rsidRPr="0077617B" w:rsidRDefault="0077617B" w:rsidP="00AE301E">
      <w:pPr>
        <w:spacing w:after="0"/>
        <w:rPr>
          <w:lang w:val="es-ES"/>
        </w:rPr>
      </w:pPr>
    </w:p>
    <w:sectPr w:rsidR="0077617B" w:rsidRPr="0077617B" w:rsidSect="00F357FD">
      <w:headerReference w:type="default" r:id="rId18"/>
      <w:footerReference w:type="default" r:id="rId19"/>
      <w:headerReference w:type="first" r:id="rId20"/>
      <w:footerReference w:type="first" r:id="rId21"/>
      <w:pgSz w:w="12242" w:h="15842" w:code="1"/>
      <w:pgMar w:top="1418" w:right="1418" w:bottom="141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D04F1" w14:textId="77777777" w:rsidR="00542750" w:rsidRDefault="00542750" w:rsidP="00D5587E">
      <w:pPr>
        <w:spacing w:after="0" w:line="240" w:lineRule="auto"/>
      </w:pPr>
      <w:r>
        <w:separator/>
      </w:r>
    </w:p>
  </w:endnote>
  <w:endnote w:type="continuationSeparator" w:id="0">
    <w:p w14:paraId="3E6F7513" w14:textId="77777777" w:rsidR="00542750" w:rsidRDefault="00542750" w:rsidP="00D55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osis">
    <w:altName w:val="Calibri"/>
    <w:charset w:val="00"/>
    <w:family w:val="auto"/>
    <w:pitch w:val="variable"/>
    <w:sig w:usb0="A00000BF" w:usb1="4000207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 Narrow">
    <w:charset w:val="00"/>
    <w:family w:val="swiss"/>
    <w:pitch w:val="variable"/>
    <w:sig w:usb0="00000287" w:usb1="00000800" w:usb2="00000000" w:usb3="00000000" w:csb0="0000009F" w:csb1="00000000"/>
  </w:font>
  <w:font w:name="Yu Mincho">
    <w:altName w:val="游明朝"/>
    <w:panose1 w:val="00000000000000000000"/>
    <w:charset w:val="80"/>
    <w:family w:val="roman"/>
    <w:notTrueType/>
    <w:pitch w:val="default"/>
  </w:font>
  <w:font w:name="Arial Nova">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3DCE9B2C" w14:textId="77777777" w:rsidTr="6BE4A50D">
      <w:trPr>
        <w:trHeight w:val="300"/>
      </w:trPr>
      <w:tc>
        <w:tcPr>
          <w:tcW w:w="3135" w:type="dxa"/>
        </w:tcPr>
        <w:p w14:paraId="3CBC8CA8" w14:textId="7388F3E6" w:rsidR="6BE4A50D" w:rsidRDefault="6BE4A50D" w:rsidP="6BE4A50D">
          <w:pPr>
            <w:pStyle w:val="Header"/>
            <w:ind w:left="-115"/>
            <w:jc w:val="left"/>
          </w:pPr>
        </w:p>
      </w:tc>
      <w:tc>
        <w:tcPr>
          <w:tcW w:w="3135" w:type="dxa"/>
        </w:tcPr>
        <w:p w14:paraId="4C50613A" w14:textId="3A8B50AC" w:rsidR="6BE4A50D" w:rsidRDefault="6BE4A50D" w:rsidP="6BE4A50D">
          <w:pPr>
            <w:pStyle w:val="Header"/>
            <w:jc w:val="center"/>
          </w:pPr>
        </w:p>
      </w:tc>
      <w:tc>
        <w:tcPr>
          <w:tcW w:w="3135" w:type="dxa"/>
        </w:tcPr>
        <w:p w14:paraId="140720A5" w14:textId="561F4ADA" w:rsidR="6BE4A50D" w:rsidRDefault="6BE4A50D" w:rsidP="6BE4A50D">
          <w:pPr>
            <w:pStyle w:val="Header"/>
            <w:ind w:right="-115"/>
            <w:jc w:val="right"/>
          </w:pPr>
        </w:p>
      </w:tc>
    </w:tr>
  </w:tbl>
  <w:p w14:paraId="5EFAC98A" w14:textId="00500026" w:rsidR="008903C9" w:rsidRDefault="00890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273478D5" w14:textId="77777777" w:rsidTr="6BE4A50D">
      <w:trPr>
        <w:trHeight w:val="300"/>
      </w:trPr>
      <w:tc>
        <w:tcPr>
          <w:tcW w:w="3135" w:type="dxa"/>
        </w:tcPr>
        <w:p w14:paraId="449491B4" w14:textId="35B3D6AC" w:rsidR="6BE4A50D" w:rsidRDefault="6BE4A50D" w:rsidP="6BE4A50D">
          <w:pPr>
            <w:pStyle w:val="Header"/>
            <w:ind w:left="-115"/>
            <w:jc w:val="left"/>
          </w:pPr>
        </w:p>
      </w:tc>
      <w:tc>
        <w:tcPr>
          <w:tcW w:w="3135" w:type="dxa"/>
        </w:tcPr>
        <w:p w14:paraId="4553A451" w14:textId="06984E38" w:rsidR="6BE4A50D" w:rsidRDefault="6BE4A50D" w:rsidP="6BE4A50D">
          <w:pPr>
            <w:pStyle w:val="Header"/>
            <w:jc w:val="center"/>
          </w:pPr>
        </w:p>
      </w:tc>
      <w:tc>
        <w:tcPr>
          <w:tcW w:w="3135" w:type="dxa"/>
        </w:tcPr>
        <w:p w14:paraId="7D62D05D" w14:textId="437CF6D6" w:rsidR="6BE4A50D" w:rsidRDefault="6BE4A50D" w:rsidP="6BE4A50D">
          <w:pPr>
            <w:pStyle w:val="Header"/>
            <w:ind w:right="-115"/>
            <w:jc w:val="right"/>
          </w:pPr>
        </w:p>
      </w:tc>
    </w:tr>
  </w:tbl>
  <w:p w14:paraId="46C3652D" w14:textId="4AB7E43F" w:rsidR="008903C9" w:rsidRDefault="00890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9E58A" w14:textId="77777777" w:rsidR="00542750" w:rsidRDefault="00542750" w:rsidP="00D5587E">
      <w:pPr>
        <w:spacing w:after="0" w:line="240" w:lineRule="auto"/>
      </w:pPr>
      <w:r>
        <w:separator/>
      </w:r>
    </w:p>
  </w:footnote>
  <w:footnote w:type="continuationSeparator" w:id="0">
    <w:p w14:paraId="17F24D12" w14:textId="77777777" w:rsidR="00542750" w:rsidRDefault="00542750" w:rsidP="00D558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334C" w14:textId="57FC491C" w:rsidR="00D5587E" w:rsidRDefault="00D5587E" w:rsidP="00766AE4">
    <w:pPr>
      <w:pStyle w:val="Header"/>
      <w:ind w:left="-1417"/>
      <w:jc w:val="center"/>
    </w:pPr>
    <w:r>
      <w:rPr>
        <w:noProof/>
      </w:rPr>
      <w:drawing>
        <wp:inline distT="0" distB="0" distL="0" distR="0" wp14:anchorId="0DC67D7D" wp14:editId="508B51C7">
          <wp:extent cx="7829981" cy="1608983"/>
          <wp:effectExtent l="0" t="0" r="0" b="0"/>
          <wp:docPr id="16457702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7020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829981" cy="160898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59854F8D" w14:textId="77777777" w:rsidTr="6BE4A50D">
      <w:trPr>
        <w:trHeight w:val="300"/>
      </w:trPr>
      <w:tc>
        <w:tcPr>
          <w:tcW w:w="3135" w:type="dxa"/>
        </w:tcPr>
        <w:p w14:paraId="01D85A3A" w14:textId="669D797D" w:rsidR="6BE4A50D" w:rsidRDefault="6BE4A50D" w:rsidP="6BE4A50D">
          <w:pPr>
            <w:pStyle w:val="Header"/>
            <w:ind w:left="-115"/>
            <w:jc w:val="left"/>
          </w:pPr>
        </w:p>
      </w:tc>
      <w:tc>
        <w:tcPr>
          <w:tcW w:w="3135" w:type="dxa"/>
        </w:tcPr>
        <w:p w14:paraId="362F4883" w14:textId="4DE85AD6" w:rsidR="6BE4A50D" w:rsidRDefault="6BE4A50D" w:rsidP="6BE4A50D">
          <w:pPr>
            <w:pStyle w:val="Header"/>
            <w:jc w:val="center"/>
          </w:pPr>
        </w:p>
      </w:tc>
      <w:tc>
        <w:tcPr>
          <w:tcW w:w="3135" w:type="dxa"/>
        </w:tcPr>
        <w:p w14:paraId="295EF7BB" w14:textId="2862FC70" w:rsidR="6BE4A50D" w:rsidRDefault="6BE4A50D" w:rsidP="6BE4A50D">
          <w:pPr>
            <w:pStyle w:val="Header"/>
            <w:ind w:right="-115"/>
            <w:jc w:val="right"/>
          </w:pPr>
        </w:p>
      </w:tc>
    </w:tr>
  </w:tbl>
  <w:p w14:paraId="0443CEB4" w14:textId="74EF0C0A" w:rsidR="008903C9" w:rsidRDefault="00890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10F"/>
    <w:multiLevelType w:val="multilevel"/>
    <w:tmpl w:val="F03E17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0EE51CE"/>
    <w:multiLevelType w:val="multilevel"/>
    <w:tmpl w:val="388A594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66896"/>
    <w:multiLevelType w:val="multilevel"/>
    <w:tmpl w:val="111005DA"/>
    <w:lvl w:ilvl="0">
      <w:start w:val="1"/>
      <w:numFmt w:val="bullet"/>
      <w:lvlText w:val=""/>
      <w:lvlJc w:val="left"/>
      <w:pPr>
        <w:tabs>
          <w:tab w:val="num" w:pos="360"/>
        </w:tabs>
        <w:ind w:left="360" w:hanging="360"/>
      </w:pPr>
      <w:rPr>
        <w:rFonts w:ascii="Symbol" w:hAnsi="Symbol" w:hint="default"/>
      </w:rPr>
    </w:lvl>
    <w:lvl w:ilvl="1">
      <w:start w:val="1"/>
      <w:numFmt w:val="lowerRoman"/>
      <w:lvlText w:val="%2."/>
      <w:lvlJc w:val="left"/>
      <w:pPr>
        <w:ind w:left="720" w:hanging="72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174793E"/>
    <w:multiLevelType w:val="multilevel"/>
    <w:tmpl w:val="003E97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62613C5"/>
    <w:multiLevelType w:val="hybridMultilevel"/>
    <w:tmpl w:val="0EB221F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0E6D1C67"/>
    <w:multiLevelType w:val="multilevel"/>
    <w:tmpl w:val="C6E6F3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2421AA9"/>
    <w:multiLevelType w:val="multilevel"/>
    <w:tmpl w:val="0AA01A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4C57B45"/>
    <w:multiLevelType w:val="multilevel"/>
    <w:tmpl w:val="A1E09D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D90262"/>
    <w:multiLevelType w:val="hybridMultilevel"/>
    <w:tmpl w:val="9EC20470"/>
    <w:lvl w:ilvl="0" w:tplc="A1DE607C">
      <w:start w:val="1"/>
      <w:numFmt w:val="lowerLetter"/>
      <w:lvlText w:val="%1."/>
      <w:lvlJc w:val="left"/>
      <w:pPr>
        <w:ind w:left="360" w:hanging="360"/>
      </w:pPr>
      <w:rPr>
        <w:rFonts w:hint="default"/>
        <w:sz w:val="26"/>
        <w:szCs w:val="26"/>
      </w:rPr>
    </w:lvl>
    <w:lvl w:ilvl="1" w:tplc="080A0013">
      <w:start w:val="1"/>
      <w:numFmt w:val="upperRoman"/>
      <w:lvlText w:val="%2."/>
      <w:lvlJc w:val="right"/>
      <w:pPr>
        <w:ind w:left="1080" w:hanging="360"/>
      </w:pPr>
    </w:lvl>
    <w:lvl w:ilvl="2" w:tplc="FFFFFFFF">
      <w:start w:val="1"/>
      <w:numFmt w:val="lowerRoman"/>
      <w:lvlText w:val="%3."/>
      <w:lvlJc w:val="right"/>
      <w:pPr>
        <w:ind w:left="18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6D4085F"/>
    <w:multiLevelType w:val="hybridMultilevel"/>
    <w:tmpl w:val="C3A290BE"/>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A542F60"/>
    <w:multiLevelType w:val="hybridMultilevel"/>
    <w:tmpl w:val="52AC086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1D741B9C"/>
    <w:multiLevelType w:val="hybridMultilevel"/>
    <w:tmpl w:val="B142A848"/>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1DF03D3B"/>
    <w:multiLevelType w:val="multilevel"/>
    <w:tmpl w:val="9BB629F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3D9705D"/>
    <w:multiLevelType w:val="multilevel"/>
    <w:tmpl w:val="F940AA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46146BA"/>
    <w:multiLevelType w:val="multilevel"/>
    <w:tmpl w:val="03506D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A6C38"/>
    <w:multiLevelType w:val="hybridMultilevel"/>
    <w:tmpl w:val="4164F2B8"/>
    <w:lvl w:ilvl="0" w:tplc="080A0019">
      <w:start w:val="1"/>
      <w:numFmt w:val="lowerLetter"/>
      <w:lvlText w:val="%1."/>
      <w:lvlJc w:val="left"/>
      <w:pPr>
        <w:ind w:left="360" w:hanging="360"/>
      </w:pPr>
      <w:rPr>
        <w:rFonts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2AE555F6"/>
    <w:multiLevelType w:val="hybridMultilevel"/>
    <w:tmpl w:val="B330E0BC"/>
    <w:lvl w:ilvl="0" w:tplc="0C0A0001">
      <w:start w:val="1"/>
      <w:numFmt w:val="bullet"/>
      <w:lvlText w:val=""/>
      <w:lvlJc w:val="left"/>
      <w:pPr>
        <w:ind w:left="360" w:hanging="360"/>
      </w:pPr>
      <w:rPr>
        <w:rFonts w:ascii="Symbol" w:hAnsi="Symbol" w:hint="default"/>
      </w:rPr>
    </w:lvl>
    <w:lvl w:ilvl="1" w:tplc="080A0003">
      <w:start w:val="1"/>
      <w:numFmt w:val="bullet"/>
      <w:lvlText w:val="o"/>
      <w:lvlJc w:val="left"/>
      <w:pPr>
        <w:ind w:left="786"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31677A93"/>
    <w:multiLevelType w:val="multilevel"/>
    <w:tmpl w:val="555AD9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269279D"/>
    <w:multiLevelType w:val="multilevel"/>
    <w:tmpl w:val="F260068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F051DB"/>
    <w:multiLevelType w:val="multilevel"/>
    <w:tmpl w:val="0F965D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77D6855"/>
    <w:multiLevelType w:val="multilevel"/>
    <w:tmpl w:val="A35A26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AB2830"/>
    <w:multiLevelType w:val="multilevel"/>
    <w:tmpl w:val="06DC8D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5C7DF5"/>
    <w:multiLevelType w:val="multilevel"/>
    <w:tmpl w:val="C52815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C8A2BE1"/>
    <w:multiLevelType w:val="hybridMultilevel"/>
    <w:tmpl w:val="30300FAC"/>
    <w:lvl w:ilvl="0" w:tplc="DAAEEB3C">
      <w:numFmt w:val="bullet"/>
      <w:lvlText w:val="-"/>
      <w:lvlJc w:val="left"/>
      <w:pPr>
        <w:ind w:left="720" w:hanging="360"/>
      </w:pPr>
      <w:rPr>
        <w:rFonts w:ascii="Aptos" w:eastAsiaTheme="minorHAnsi" w:hAnsi="Apto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DE70196"/>
    <w:multiLevelType w:val="multilevel"/>
    <w:tmpl w:val="FA8EB35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F7B0512"/>
    <w:multiLevelType w:val="multilevel"/>
    <w:tmpl w:val="7F184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0C4545B"/>
    <w:multiLevelType w:val="hybridMultilevel"/>
    <w:tmpl w:val="C25A824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15:restartNumberingAfterBreak="0">
    <w:nsid w:val="41A34641"/>
    <w:multiLevelType w:val="multilevel"/>
    <w:tmpl w:val="CDC45B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1E7015A"/>
    <w:multiLevelType w:val="multilevel"/>
    <w:tmpl w:val="FDBE01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D3644C"/>
    <w:multiLevelType w:val="hybridMultilevel"/>
    <w:tmpl w:val="D3841AF6"/>
    <w:lvl w:ilvl="0" w:tplc="C3B6D8CC">
      <w:start w:val="1"/>
      <w:numFmt w:val="lowerRoman"/>
      <w:lvlText w:val="%1."/>
      <w:lvlJc w:val="right"/>
      <w:pPr>
        <w:ind w:left="720" w:hanging="360"/>
      </w:pPr>
      <w:rPr>
        <w:rFonts w:ascii="Dosis" w:hAnsi="Dosi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7316DC4"/>
    <w:multiLevelType w:val="multilevel"/>
    <w:tmpl w:val="93B4EA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7C87727"/>
    <w:multiLevelType w:val="multilevel"/>
    <w:tmpl w:val="C050336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4A5D1152"/>
    <w:multiLevelType w:val="multilevel"/>
    <w:tmpl w:val="517EDD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4CE95B77"/>
    <w:multiLevelType w:val="multilevel"/>
    <w:tmpl w:val="36803A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4D9810DF"/>
    <w:multiLevelType w:val="multilevel"/>
    <w:tmpl w:val="B8DE93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205D8B"/>
    <w:multiLevelType w:val="multilevel"/>
    <w:tmpl w:val="B688FA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4FA1285A"/>
    <w:multiLevelType w:val="multilevel"/>
    <w:tmpl w:val="604E1E3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56CA497B"/>
    <w:multiLevelType w:val="multilevel"/>
    <w:tmpl w:val="7116E6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523094"/>
    <w:multiLevelType w:val="multilevel"/>
    <w:tmpl w:val="D19014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556DF9"/>
    <w:multiLevelType w:val="hybridMultilevel"/>
    <w:tmpl w:val="90A6926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5E094388"/>
    <w:multiLevelType w:val="multilevel"/>
    <w:tmpl w:val="F01848E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C25CB2"/>
    <w:multiLevelType w:val="hybridMultilevel"/>
    <w:tmpl w:val="BCC8C0A8"/>
    <w:lvl w:ilvl="0" w:tplc="0C0A0015">
      <w:start w:val="1"/>
      <w:numFmt w:val="upperLetter"/>
      <w:lvlText w:val="%1."/>
      <w:lvlJc w:val="left"/>
      <w:pPr>
        <w:ind w:left="360" w:hanging="360"/>
      </w:pPr>
    </w:lvl>
    <w:lvl w:ilvl="1" w:tplc="240A0019">
      <w:start w:val="1"/>
      <w:numFmt w:val="lowerLetter"/>
      <w:lvlText w:val="%2."/>
      <w:lvlJc w:val="left"/>
      <w:pPr>
        <w:ind w:left="360" w:hanging="360"/>
      </w:pPr>
    </w:lvl>
    <w:lvl w:ilvl="2" w:tplc="9CCA849E">
      <w:start w:val="1"/>
      <w:numFmt w:val="bullet"/>
      <w:lvlText w:val="o"/>
      <w:lvlJc w:val="left"/>
      <w:pPr>
        <w:ind w:left="786" w:hanging="360"/>
      </w:pPr>
      <w:rPr>
        <w:rFonts w:ascii="Courier New" w:hAnsi="Courier New" w:hint="default"/>
      </w:rPr>
    </w:lvl>
    <w:lvl w:ilvl="3" w:tplc="0C0A000F">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2" w15:restartNumberingAfterBreak="0">
    <w:nsid w:val="66C73211"/>
    <w:multiLevelType w:val="hybridMultilevel"/>
    <w:tmpl w:val="3DA2BA14"/>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786"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67E463D6"/>
    <w:multiLevelType w:val="hybridMultilevel"/>
    <w:tmpl w:val="502AB7F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786"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4" w15:restartNumberingAfterBreak="0">
    <w:nsid w:val="6BEF0879"/>
    <w:multiLevelType w:val="multilevel"/>
    <w:tmpl w:val="89A035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6D4C4CAF"/>
    <w:multiLevelType w:val="multilevel"/>
    <w:tmpl w:val="18D648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72B85AAE"/>
    <w:multiLevelType w:val="hybridMultilevel"/>
    <w:tmpl w:val="06AC46CC"/>
    <w:lvl w:ilvl="0" w:tplc="080A0001">
      <w:start w:val="1"/>
      <w:numFmt w:val="bullet"/>
      <w:lvlText w:val=""/>
      <w:lvlJc w:val="left"/>
      <w:pPr>
        <w:ind w:left="360" w:hanging="360"/>
      </w:pPr>
      <w:rPr>
        <w:rFonts w:ascii="Symbol" w:hAnsi="Symbol" w:hint="default"/>
        <w:b/>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755350E2"/>
    <w:multiLevelType w:val="hybridMultilevel"/>
    <w:tmpl w:val="1624BCAA"/>
    <w:lvl w:ilvl="0" w:tplc="7C8A3614">
      <w:start w:val="13"/>
      <w:numFmt w:val="bullet"/>
      <w:lvlText w:val="-"/>
      <w:lvlJc w:val="left"/>
      <w:pPr>
        <w:ind w:left="720" w:hanging="360"/>
      </w:pPr>
      <w:rPr>
        <w:rFonts w:ascii="Dosis" w:eastAsiaTheme="minorHAnsi" w:hAnsi="Dosi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761E1EEE"/>
    <w:multiLevelType w:val="multilevel"/>
    <w:tmpl w:val="7BF4BE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9AE4810"/>
    <w:multiLevelType w:val="multilevel"/>
    <w:tmpl w:val="9020805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BC04A49"/>
    <w:multiLevelType w:val="multilevel"/>
    <w:tmpl w:val="0B0C05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7DA7513E"/>
    <w:multiLevelType w:val="multilevel"/>
    <w:tmpl w:val="D938B8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7DB145AE"/>
    <w:multiLevelType w:val="multilevel"/>
    <w:tmpl w:val="E6C6C48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7FEA13DE"/>
    <w:multiLevelType w:val="hybridMultilevel"/>
    <w:tmpl w:val="AB00AE6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526795663">
    <w:abstractNumId w:val="39"/>
  </w:num>
  <w:num w:numId="2" w16cid:durableId="2085567386">
    <w:abstractNumId w:val="15"/>
  </w:num>
  <w:num w:numId="3" w16cid:durableId="455950706">
    <w:abstractNumId w:val="8"/>
  </w:num>
  <w:num w:numId="4" w16cid:durableId="164249994">
    <w:abstractNumId w:val="53"/>
  </w:num>
  <w:num w:numId="5" w16cid:durableId="1347825651">
    <w:abstractNumId w:val="26"/>
  </w:num>
  <w:num w:numId="6" w16cid:durableId="770903622">
    <w:abstractNumId w:val="11"/>
  </w:num>
  <w:num w:numId="7" w16cid:durableId="1700930292">
    <w:abstractNumId w:val="9"/>
  </w:num>
  <w:num w:numId="8" w16cid:durableId="1237545233">
    <w:abstractNumId w:val="46"/>
  </w:num>
  <w:num w:numId="9" w16cid:durableId="234323095">
    <w:abstractNumId w:val="16"/>
  </w:num>
  <w:num w:numId="10" w16cid:durableId="1270893576">
    <w:abstractNumId w:val="4"/>
  </w:num>
  <w:num w:numId="11" w16cid:durableId="1792821787">
    <w:abstractNumId w:val="29"/>
  </w:num>
  <w:num w:numId="12" w16cid:durableId="747069526">
    <w:abstractNumId w:val="10"/>
  </w:num>
  <w:num w:numId="13" w16cid:durableId="479159051">
    <w:abstractNumId w:val="41"/>
  </w:num>
  <w:num w:numId="14" w16cid:durableId="1454515327">
    <w:abstractNumId w:val="43"/>
  </w:num>
  <w:num w:numId="15" w16cid:durableId="1224635074">
    <w:abstractNumId w:val="47"/>
  </w:num>
  <w:num w:numId="16" w16cid:durableId="453137045">
    <w:abstractNumId w:val="42"/>
  </w:num>
  <w:num w:numId="17" w16cid:durableId="889653479">
    <w:abstractNumId w:val="2"/>
  </w:num>
  <w:num w:numId="18" w16cid:durableId="1835409554">
    <w:abstractNumId w:val="23"/>
  </w:num>
  <w:num w:numId="19" w16cid:durableId="1606159330">
    <w:abstractNumId w:val="19"/>
  </w:num>
  <w:num w:numId="20" w16cid:durableId="1991206877">
    <w:abstractNumId w:val="36"/>
  </w:num>
  <w:num w:numId="21" w16cid:durableId="1511873263">
    <w:abstractNumId w:val="50"/>
  </w:num>
  <w:num w:numId="22" w16cid:durableId="1961304111">
    <w:abstractNumId w:val="45"/>
  </w:num>
  <w:num w:numId="23" w16cid:durableId="1439762751">
    <w:abstractNumId w:val="48"/>
  </w:num>
  <w:num w:numId="24" w16cid:durableId="511066165">
    <w:abstractNumId w:val="0"/>
  </w:num>
  <w:num w:numId="25" w16cid:durableId="1892308668">
    <w:abstractNumId w:val="35"/>
  </w:num>
  <w:num w:numId="26" w16cid:durableId="1796479899">
    <w:abstractNumId w:val="14"/>
  </w:num>
  <w:num w:numId="27" w16cid:durableId="1669753025">
    <w:abstractNumId w:val="24"/>
  </w:num>
  <w:num w:numId="28" w16cid:durableId="2098550587">
    <w:abstractNumId w:val="22"/>
  </w:num>
  <w:num w:numId="29" w16cid:durableId="514196435">
    <w:abstractNumId w:val="34"/>
  </w:num>
  <w:num w:numId="30" w16cid:durableId="1619490605">
    <w:abstractNumId w:val="28"/>
  </w:num>
  <w:num w:numId="31" w16cid:durableId="71900236">
    <w:abstractNumId w:val="25"/>
  </w:num>
  <w:num w:numId="32" w16cid:durableId="743528583">
    <w:abstractNumId w:val="37"/>
  </w:num>
  <w:num w:numId="33" w16cid:durableId="119959646">
    <w:abstractNumId w:val="17"/>
  </w:num>
  <w:num w:numId="34" w16cid:durableId="1532651437">
    <w:abstractNumId w:val="3"/>
  </w:num>
  <w:num w:numId="35" w16cid:durableId="1469207043">
    <w:abstractNumId w:val="44"/>
  </w:num>
  <w:num w:numId="36" w16cid:durableId="1815678565">
    <w:abstractNumId w:val="6"/>
  </w:num>
  <w:num w:numId="37" w16cid:durableId="1259362245">
    <w:abstractNumId w:val="33"/>
  </w:num>
  <w:num w:numId="38" w16cid:durableId="350835074">
    <w:abstractNumId w:val="21"/>
  </w:num>
  <w:num w:numId="39" w16cid:durableId="1039863938">
    <w:abstractNumId w:val="18"/>
  </w:num>
  <w:num w:numId="40" w16cid:durableId="1633636046">
    <w:abstractNumId w:val="49"/>
  </w:num>
  <w:num w:numId="41" w16cid:durableId="1428694330">
    <w:abstractNumId w:val="51"/>
  </w:num>
  <w:num w:numId="42" w16cid:durableId="1553956034">
    <w:abstractNumId w:val="32"/>
  </w:num>
  <w:num w:numId="43" w16cid:durableId="1782797464">
    <w:abstractNumId w:val="52"/>
  </w:num>
  <w:num w:numId="44" w16cid:durableId="210115915">
    <w:abstractNumId w:val="1"/>
  </w:num>
  <w:num w:numId="45" w16cid:durableId="282619514">
    <w:abstractNumId w:val="5"/>
  </w:num>
  <w:num w:numId="46" w16cid:durableId="297078242">
    <w:abstractNumId w:val="12"/>
  </w:num>
  <w:num w:numId="47" w16cid:durableId="964652174">
    <w:abstractNumId w:val="31"/>
  </w:num>
  <w:num w:numId="48" w16cid:durableId="1201940894">
    <w:abstractNumId w:val="38"/>
  </w:num>
  <w:num w:numId="49" w16cid:durableId="343753820">
    <w:abstractNumId w:val="40"/>
  </w:num>
  <w:num w:numId="50" w16cid:durableId="442959833">
    <w:abstractNumId w:val="27"/>
  </w:num>
  <w:num w:numId="51" w16cid:durableId="1206992220">
    <w:abstractNumId w:val="20"/>
  </w:num>
  <w:num w:numId="52" w16cid:durableId="1520926074">
    <w:abstractNumId w:val="13"/>
  </w:num>
  <w:num w:numId="53" w16cid:durableId="1115827601">
    <w:abstractNumId w:val="7"/>
  </w:num>
  <w:num w:numId="54" w16cid:durableId="1771387258">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F5"/>
    <w:rsid w:val="000012FB"/>
    <w:rsid w:val="00001CC3"/>
    <w:rsid w:val="00002343"/>
    <w:rsid w:val="00002872"/>
    <w:rsid w:val="00002D8A"/>
    <w:rsid w:val="00002DCD"/>
    <w:rsid w:val="00002F5E"/>
    <w:rsid w:val="0000374B"/>
    <w:rsid w:val="00003DC0"/>
    <w:rsid w:val="000045D3"/>
    <w:rsid w:val="00004602"/>
    <w:rsid w:val="0000478C"/>
    <w:rsid w:val="00004A46"/>
    <w:rsid w:val="00004C61"/>
    <w:rsid w:val="00004DCB"/>
    <w:rsid w:val="00005143"/>
    <w:rsid w:val="00005F8D"/>
    <w:rsid w:val="0000611B"/>
    <w:rsid w:val="00006CA2"/>
    <w:rsid w:val="00007D8E"/>
    <w:rsid w:val="00010772"/>
    <w:rsid w:val="00010B9D"/>
    <w:rsid w:val="0001135F"/>
    <w:rsid w:val="000115E2"/>
    <w:rsid w:val="00011C63"/>
    <w:rsid w:val="00011C98"/>
    <w:rsid w:val="00011F9D"/>
    <w:rsid w:val="00011FE9"/>
    <w:rsid w:val="0001237B"/>
    <w:rsid w:val="00012873"/>
    <w:rsid w:val="00012F5E"/>
    <w:rsid w:val="00013A8D"/>
    <w:rsid w:val="00013DEA"/>
    <w:rsid w:val="00013FCD"/>
    <w:rsid w:val="000144B8"/>
    <w:rsid w:val="00014D8B"/>
    <w:rsid w:val="00016857"/>
    <w:rsid w:val="0001767B"/>
    <w:rsid w:val="00017BCA"/>
    <w:rsid w:val="00017BFB"/>
    <w:rsid w:val="00020420"/>
    <w:rsid w:val="00020645"/>
    <w:rsid w:val="00020E9E"/>
    <w:rsid w:val="0002170F"/>
    <w:rsid w:val="00023EF2"/>
    <w:rsid w:val="000240DE"/>
    <w:rsid w:val="000241F6"/>
    <w:rsid w:val="000259EE"/>
    <w:rsid w:val="00025BB6"/>
    <w:rsid w:val="000262D9"/>
    <w:rsid w:val="000265AE"/>
    <w:rsid w:val="00026EE1"/>
    <w:rsid w:val="00026EF2"/>
    <w:rsid w:val="00026FF4"/>
    <w:rsid w:val="0002749A"/>
    <w:rsid w:val="00027CD3"/>
    <w:rsid w:val="00027D99"/>
    <w:rsid w:val="00030D5E"/>
    <w:rsid w:val="000316C4"/>
    <w:rsid w:val="00033458"/>
    <w:rsid w:val="00033967"/>
    <w:rsid w:val="00033D17"/>
    <w:rsid w:val="00033DCD"/>
    <w:rsid w:val="000354A4"/>
    <w:rsid w:val="00035770"/>
    <w:rsid w:val="0003577C"/>
    <w:rsid w:val="00035C39"/>
    <w:rsid w:val="00035EA9"/>
    <w:rsid w:val="00036287"/>
    <w:rsid w:val="00036B24"/>
    <w:rsid w:val="000376BE"/>
    <w:rsid w:val="00037785"/>
    <w:rsid w:val="00040B56"/>
    <w:rsid w:val="00041D46"/>
    <w:rsid w:val="000420A8"/>
    <w:rsid w:val="00042E6E"/>
    <w:rsid w:val="0004323C"/>
    <w:rsid w:val="00044716"/>
    <w:rsid w:val="00044A8D"/>
    <w:rsid w:val="00044AAF"/>
    <w:rsid w:val="00044C3A"/>
    <w:rsid w:val="00044D54"/>
    <w:rsid w:val="00044DF5"/>
    <w:rsid w:val="000450CF"/>
    <w:rsid w:val="000451EE"/>
    <w:rsid w:val="00045E42"/>
    <w:rsid w:val="00046B08"/>
    <w:rsid w:val="00047819"/>
    <w:rsid w:val="00051400"/>
    <w:rsid w:val="000515DD"/>
    <w:rsid w:val="000515FE"/>
    <w:rsid w:val="000523EE"/>
    <w:rsid w:val="00052482"/>
    <w:rsid w:val="000527B4"/>
    <w:rsid w:val="00052DE5"/>
    <w:rsid w:val="00052E85"/>
    <w:rsid w:val="000546FB"/>
    <w:rsid w:val="0005521E"/>
    <w:rsid w:val="00056E43"/>
    <w:rsid w:val="0005730A"/>
    <w:rsid w:val="00060C4C"/>
    <w:rsid w:val="000615EE"/>
    <w:rsid w:val="0006165B"/>
    <w:rsid w:val="0006217D"/>
    <w:rsid w:val="000630B1"/>
    <w:rsid w:val="000631B3"/>
    <w:rsid w:val="0006327D"/>
    <w:rsid w:val="000632D5"/>
    <w:rsid w:val="00064B66"/>
    <w:rsid w:val="000651FC"/>
    <w:rsid w:val="0006524B"/>
    <w:rsid w:val="0006594D"/>
    <w:rsid w:val="000659E7"/>
    <w:rsid w:val="00065DBD"/>
    <w:rsid w:val="00066256"/>
    <w:rsid w:val="00067164"/>
    <w:rsid w:val="000701FA"/>
    <w:rsid w:val="00070843"/>
    <w:rsid w:val="00070921"/>
    <w:rsid w:val="000709FE"/>
    <w:rsid w:val="00071FA0"/>
    <w:rsid w:val="0007200B"/>
    <w:rsid w:val="00072127"/>
    <w:rsid w:val="00072AED"/>
    <w:rsid w:val="00072B87"/>
    <w:rsid w:val="00073177"/>
    <w:rsid w:val="000733E0"/>
    <w:rsid w:val="000737E7"/>
    <w:rsid w:val="00074881"/>
    <w:rsid w:val="00074975"/>
    <w:rsid w:val="00074A70"/>
    <w:rsid w:val="00074B2A"/>
    <w:rsid w:val="000759CD"/>
    <w:rsid w:val="00076107"/>
    <w:rsid w:val="00076800"/>
    <w:rsid w:val="00076848"/>
    <w:rsid w:val="000768D0"/>
    <w:rsid w:val="0007772A"/>
    <w:rsid w:val="00080928"/>
    <w:rsid w:val="0008106A"/>
    <w:rsid w:val="00081457"/>
    <w:rsid w:val="000819D5"/>
    <w:rsid w:val="00081A96"/>
    <w:rsid w:val="0008216E"/>
    <w:rsid w:val="0008238D"/>
    <w:rsid w:val="000825FF"/>
    <w:rsid w:val="0008279D"/>
    <w:rsid w:val="000845F6"/>
    <w:rsid w:val="00084AC0"/>
    <w:rsid w:val="00084B19"/>
    <w:rsid w:val="00084CC7"/>
    <w:rsid w:val="000861D9"/>
    <w:rsid w:val="00086332"/>
    <w:rsid w:val="00086562"/>
    <w:rsid w:val="000868B2"/>
    <w:rsid w:val="0009044E"/>
    <w:rsid w:val="000908AA"/>
    <w:rsid w:val="000913B5"/>
    <w:rsid w:val="00091A1E"/>
    <w:rsid w:val="00092D97"/>
    <w:rsid w:val="00092F52"/>
    <w:rsid w:val="00093143"/>
    <w:rsid w:val="00093150"/>
    <w:rsid w:val="000937A2"/>
    <w:rsid w:val="00093803"/>
    <w:rsid w:val="000947BF"/>
    <w:rsid w:val="00095341"/>
    <w:rsid w:val="000954F4"/>
    <w:rsid w:val="00095BE1"/>
    <w:rsid w:val="00095DD0"/>
    <w:rsid w:val="000962C6"/>
    <w:rsid w:val="000962F5"/>
    <w:rsid w:val="0009653B"/>
    <w:rsid w:val="00096799"/>
    <w:rsid w:val="00096A16"/>
    <w:rsid w:val="00096DEF"/>
    <w:rsid w:val="000970CF"/>
    <w:rsid w:val="00097356"/>
    <w:rsid w:val="00097846"/>
    <w:rsid w:val="00097CC7"/>
    <w:rsid w:val="00097D0C"/>
    <w:rsid w:val="000A0241"/>
    <w:rsid w:val="000A08F9"/>
    <w:rsid w:val="000A11FC"/>
    <w:rsid w:val="000A132E"/>
    <w:rsid w:val="000A1545"/>
    <w:rsid w:val="000A267A"/>
    <w:rsid w:val="000A3681"/>
    <w:rsid w:val="000A42CB"/>
    <w:rsid w:val="000A46BA"/>
    <w:rsid w:val="000A4D06"/>
    <w:rsid w:val="000A4EBA"/>
    <w:rsid w:val="000A5198"/>
    <w:rsid w:val="000A568B"/>
    <w:rsid w:val="000A57D4"/>
    <w:rsid w:val="000A6105"/>
    <w:rsid w:val="000A6C2C"/>
    <w:rsid w:val="000A7104"/>
    <w:rsid w:val="000A766F"/>
    <w:rsid w:val="000A7717"/>
    <w:rsid w:val="000B02A8"/>
    <w:rsid w:val="000B0809"/>
    <w:rsid w:val="000B0EAD"/>
    <w:rsid w:val="000B1965"/>
    <w:rsid w:val="000B27D6"/>
    <w:rsid w:val="000B3D3A"/>
    <w:rsid w:val="000B3D94"/>
    <w:rsid w:val="000B4166"/>
    <w:rsid w:val="000B50C8"/>
    <w:rsid w:val="000B611D"/>
    <w:rsid w:val="000B62D6"/>
    <w:rsid w:val="000B6874"/>
    <w:rsid w:val="000B6B24"/>
    <w:rsid w:val="000B7AC7"/>
    <w:rsid w:val="000B7AE7"/>
    <w:rsid w:val="000B7DC3"/>
    <w:rsid w:val="000B7E44"/>
    <w:rsid w:val="000C06D3"/>
    <w:rsid w:val="000C0E62"/>
    <w:rsid w:val="000C104A"/>
    <w:rsid w:val="000C1111"/>
    <w:rsid w:val="000C173D"/>
    <w:rsid w:val="000C1E0C"/>
    <w:rsid w:val="000C30F1"/>
    <w:rsid w:val="000C3166"/>
    <w:rsid w:val="000C336A"/>
    <w:rsid w:val="000C3D88"/>
    <w:rsid w:val="000C626E"/>
    <w:rsid w:val="000C6717"/>
    <w:rsid w:val="000C67FF"/>
    <w:rsid w:val="000C6D48"/>
    <w:rsid w:val="000C769C"/>
    <w:rsid w:val="000D0643"/>
    <w:rsid w:val="000D091E"/>
    <w:rsid w:val="000D0A65"/>
    <w:rsid w:val="000D0D20"/>
    <w:rsid w:val="000D23F3"/>
    <w:rsid w:val="000D2CDB"/>
    <w:rsid w:val="000D4308"/>
    <w:rsid w:val="000D4FB4"/>
    <w:rsid w:val="000D5A61"/>
    <w:rsid w:val="000D5D9C"/>
    <w:rsid w:val="000D60AE"/>
    <w:rsid w:val="000D64B7"/>
    <w:rsid w:val="000D6A18"/>
    <w:rsid w:val="000D70DB"/>
    <w:rsid w:val="000D7121"/>
    <w:rsid w:val="000E00F6"/>
    <w:rsid w:val="000E0C09"/>
    <w:rsid w:val="000E166C"/>
    <w:rsid w:val="000E26FF"/>
    <w:rsid w:val="000E2DED"/>
    <w:rsid w:val="000E2EFC"/>
    <w:rsid w:val="000E376A"/>
    <w:rsid w:val="000E3F33"/>
    <w:rsid w:val="000E5810"/>
    <w:rsid w:val="000E59AA"/>
    <w:rsid w:val="000E6163"/>
    <w:rsid w:val="000E66DC"/>
    <w:rsid w:val="000E6F35"/>
    <w:rsid w:val="000E75B5"/>
    <w:rsid w:val="000E75CE"/>
    <w:rsid w:val="000E7EAA"/>
    <w:rsid w:val="000F06B0"/>
    <w:rsid w:val="000F1B17"/>
    <w:rsid w:val="000F23B8"/>
    <w:rsid w:val="000F36F7"/>
    <w:rsid w:val="000F3731"/>
    <w:rsid w:val="000F3A10"/>
    <w:rsid w:val="000F47F7"/>
    <w:rsid w:val="000F4F5E"/>
    <w:rsid w:val="000F65D5"/>
    <w:rsid w:val="000F699C"/>
    <w:rsid w:val="000F6D9C"/>
    <w:rsid w:val="000F704F"/>
    <w:rsid w:val="000F7250"/>
    <w:rsid w:val="000F7449"/>
    <w:rsid w:val="001001F8"/>
    <w:rsid w:val="0010089C"/>
    <w:rsid w:val="00101320"/>
    <w:rsid w:val="0010161D"/>
    <w:rsid w:val="001022BB"/>
    <w:rsid w:val="00102761"/>
    <w:rsid w:val="001030F0"/>
    <w:rsid w:val="0010380A"/>
    <w:rsid w:val="00103966"/>
    <w:rsid w:val="00103C4D"/>
    <w:rsid w:val="001045CD"/>
    <w:rsid w:val="001052C2"/>
    <w:rsid w:val="00105531"/>
    <w:rsid w:val="00105941"/>
    <w:rsid w:val="00105A46"/>
    <w:rsid w:val="00107BFC"/>
    <w:rsid w:val="00110164"/>
    <w:rsid w:val="001104B7"/>
    <w:rsid w:val="00110573"/>
    <w:rsid w:val="001111D9"/>
    <w:rsid w:val="0011124E"/>
    <w:rsid w:val="001113B3"/>
    <w:rsid w:val="001119CF"/>
    <w:rsid w:val="00111AF3"/>
    <w:rsid w:val="00111DDE"/>
    <w:rsid w:val="0011240C"/>
    <w:rsid w:val="001129C5"/>
    <w:rsid w:val="0011316B"/>
    <w:rsid w:val="00113300"/>
    <w:rsid w:val="00113AB5"/>
    <w:rsid w:val="00113C07"/>
    <w:rsid w:val="001142A1"/>
    <w:rsid w:val="00114A01"/>
    <w:rsid w:val="0011522A"/>
    <w:rsid w:val="0011529B"/>
    <w:rsid w:val="001153A0"/>
    <w:rsid w:val="0011544E"/>
    <w:rsid w:val="00115D78"/>
    <w:rsid w:val="00117113"/>
    <w:rsid w:val="001175FC"/>
    <w:rsid w:val="00117610"/>
    <w:rsid w:val="001205B5"/>
    <w:rsid w:val="0012084E"/>
    <w:rsid w:val="00120F8D"/>
    <w:rsid w:val="00121A8A"/>
    <w:rsid w:val="00121B8C"/>
    <w:rsid w:val="00122822"/>
    <w:rsid w:val="0012292F"/>
    <w:rsid w:val="00122C11"/>
    <w:rsid w:val="001237E3"/>
    <w:rsid w:val="00123905"/>
    <w:rsid w:val="00123AA2"/>
    <w:rsid w:val="00124297"/>
    <w:rsid w:val="0012673B"/>
    <w:rsid w:val="00126A82"/>
    <w:rsid w:val="00127224"/>
    <w:rsid w:val="001272AB"/>
    <w:rsid w:val="00127741"/>
    <w:rsid w:val="001303D4"/>
    <w:rsid w:val="001309B7"/>
    <w:rsid w:val="00131834"/>
    <w:rsid w:val="001319F3"/>
    <w:rsid w:val="00131CCD"/>
    <w:rsid w:val="00134FD9"/>
    <w:rsid w:val="001352D6"/>
    <w:rsid w:val="001352F7"/>
    <w:rsid w:val="001354EE"/>
    <w:rsid w:val="001359EA"/>
    <w:rsid w:val="00135F30"/>
    <w:rsid w:val="00136561"/>
    <w:rsid w:val="00136837"/>
    <w:rsid w:val="00136E7F"/>
    <w:rsid w:val="001372D5"/>
    <w:rsid w:val="0013784A"/>
    <w:rsid w:val="00137C13"/>
    <w:rsid w:val="00137DF0"/>
    <w:rsid w:val="00140632"/>
    <w:rsid w:val="00140729"/>
    <w:rsid w:val="00140C93"/>
    <w:rsid w:val="00140F81"/>
    <w:rsid w:val="00141BCD"/>
    <w:rsid w:val="001424E1"/>
    <w:rsid w:val="00143156"/>
    <w:rsid w:val="00143259"/>
    <w:rsid w:val="001433EB"/>
    <w:rsid w:val="001434D3"/>
    <w:rsid w:val="00143F7B"/>
    <w:rsid w:val="00144208"/>
    <w:rsid w:val="001462C4"/>
    <w:rsid w:val="00146E1F"/>
    <w:rsid w:val="00146EB7"/>
    <w:rsid w:val="00147F44"/>
    <w:rsid w:val="001503E1"/>
    <w:rsid w:val="001507B2"/>
    <w:rsid w:val="00150A45"/>
    <w:rsid w:val="00151664"/>
    <w:rsid w:val="00151BD0"/>
    <w:rsid w:val="00151C11"/>
    <w:rsid w:val="0015203F"/>
    <w:rsid w:val="00152630"/>
    <w:rsid w:val="0015269A"/>
    <w:rsid w:val="00152B35"/>
    <w:rsid w:val="00153559"/>
    <w:rsid w:val="00153646"/>
    <w:rsid w:val="0015375C"/>
    <w:rsid w:val="00153FAF"/>
    <w:rsid w:val="0015477C"/>
    <w:rsid w:val="0015555C"/>
    <w:rsid w:val="00155F49"/>
    <w:rsid w:val="00156ACF"/>
    <w:rsid w:val="00157BAC"/>
    <w:rsid w:val="00157D3A"/>
    <w:rsid w:val="0016066B"/>
    <w:rsid w:val="00160890"/>
    <w:rsid w:val="00160FD6"/>
    <w:rsid w:val="00161F37"/>
    <w:rsid w:val="00162116"/>
    <w:rsid w:val="001626A6"/>
    <w:rsid w:val="00163CBD"/>
    <w:rsid w:val="00163EDC"/>
    <w:rsid w:val="00164D63"/>
    <w:rsid w:val="00165D6B"/>
    <w:rsid w:val="00165DA0"/>
    <w:rsid w:val="00166076"/>
    <w:rsid w:val="00166724"/>
    <w:rsid w:val="00166E62"/>
    <w:rsid w:val="00167528"/>
    <w:rsid w:val="001676BA"/>
    <w:rsid w:val="001705A5"/>
    <w:rsid w:val="0017095B"/>
    <w:rsid w:val="00171590"/>
    <w:rsid w:val="0017161D"/>
    <w:rsid w:val="001718DF"/>
    <w:rsid w:val="00171B4D"/>
    <w:rsid w:val="00172FDA"/>
    <w:rsid w:val="00174221"/>
    <w:rsid w:val="00174C03"/>
    <w:rsid w:val="001751DE"/>
    <w:rsid w:val="00175BEC"/>
    <w:rsid w:val="00175DB6"/>
    <w:rsid w:val="001766CC"/>
    <w:rsid w:val="00176B41"/>
    <w:rsid w:val="00176E17"/>
    <w:rsid w:val="001773D6"/>
    <w:rsid w:val="001775C6"/>
    <w:rsid w:val="00177D7F"/>
    <w:rsid w:val="001834AB"/>
    <w:rsid w:val="00183950"/>
    <w:rsid w:val="00184B31"/>
    <w:rsid w:val="00184E49"/>
    <w:rsid w:val="00185058"/>
    <w:rsid w:val="001851D6"/>
    <w:rsid w:val="00185531"/>
    <w:rsid w:val="00185AAF"/>
    <w:rsid w:val="00186354"/>
    <w:rsid w:val="00186BF8"/>
    <w:rsid w:val="00186EA3"/>
    <w:rsid w:val="001873A0"/>
    <w:rsid w:val="001901EA"/>
    <w:rsid w:val="00190265"/>
    <w:rsid w:val="00190F7D"/>
    <w:rsid w:val="0019164B"/>
    <w:rsid w:val="00191671"/>
    <w:rsid w:val="00191D2F"/>
    <w:rsid w:val="0019246A"/>
    <w:rsid w:val="001924F5"/>
    <w:rsid w:val="001926E4"/>
    <w:rsid w:val="00192716"/>
    <w:rsid w:val="00192909"/>
    <w:rsid w:val="00192A8E"/>
    <w:rsid w:val="00193DDF"/>
    <w:rsid w:val="0019416A"/>
    <w:rsid w:val="00194C81"/>
    <w:rsid w:val="00194FBD"/>
    <w:rsid w:val="0019511F"/>
    <w:rsid w:val="0019535D"/>
    <w:rsid w:val="001959C0"/>
    <w:rsid w:val="0019742E"/>
    <w:rsid w:val="00197650"/>
    <w:rsid w:val="001977E9"/>
    <w:rsid w:val="0019792A"/>
    <w:rsid w:val="0019796B"/>
    <w:rsid w:val="00197B33"/>
    <w:rsid w:val="001A003B"/>
    <w:rsid w:val="001A0CDE"/>
    <w:rsid w:val="001A0E0F"/>
    <w:rsid w:val="001A0EA8"/>
    <w:rsid w:val="001A0FFC"/>
    <w:rsid w:val="001A13A6"/>
    <w:rsid w:val="001A1D43"/>
    <w:rsid w:val="001A3F33"/>
    <w:rsid w:val="001A415E"/>
    <w:rsid w:val="001A597B"/>
    <w:rsid w:val="001A600D"/>
    <w:rsid w:val="001A650C"/>
    <w:rsid w:val="001A6C24"/>
    <w:rsid w:val="001A7427"/>
    <w:rsid w:val="001A7537"/>
    <w:rsid w:val="001A7799"/>
    <w:rsid w:val="001A7AE5"/>
    <w:rsid w:val="001B035D"/>
    <w:rsid w:val="001B0B19"/>
    <w:rsid w:val="001B0DD4"/>
    <w:rsid w:val="001B105A"/>
    <w:rsid w:val="001B30EC"/>
    <w:rsid w:val="001B31D6"/>
    <w:rsid w:val="001B4F5D"/>
    <w:rsid w:val="001B501E"/>
    <w:rsid w:val="001B5326"/>
    <w:rsid w:val="001B65FB"/>
    <w:rsid w:val="001B6CAA"/>
    <w:rsid w:val="001B76E3"/>
    <w:rsid w:val="001B77F5"/>
    <w:rsid w:val="001B7819"/>
    <w:rsid w:val="001C052B"/>
    <w:rsid w:val="001C0CFE"/>
    <w:rsid w:val="001C23E4"/>
    <w:rsid w:val="001C25D5"/>
    <w:rsid w:val="001C29C9"/>
    <w:rsid w:val="001C2A63"/>
    <w:rsid w:val="001C3430"/>
    <w:rsid w:val="001C4555"/>
    <w:rsid w:val="001C56F2"/>
    <w:rsid w:val="001C5AF9"/>
    <w:rsid w:val="001C5EE3"/>
    <w:rsid w:val="001C60FD"/>
    <w:rsid w:val="001C68B1"/>
    <w:rsid w:val="001C6A29"/>
    <w:rsid w:val="001C6B12"/>
    <w:rsid w:val="001C752A"/>
    <w:rsid w:val="001C7CCE"/>
    <w:rsid w:val="001D0394"/>
    <w:rsid w:val="001D15D4"/>
    <w:rsid w:val="001D294B"/>
    <w:rsid w:val="001D29B1"/>
    <w:rsid w:val="001D2C9D"/>
    <w:rsid w:val="001D3727"/>
    <w:rsid w:val="001D3768"/>
    <w:rsid w:val="001D388E"/>
    <w:rsid w:val="001D3BAD"/>
    <w:rsid w:val="001D43E6"/>
    <w:rsid w:val="001D49B8"/>
    <w:rsid w:val="001D5509"/>
    <w:rsid w:val="001D589D"/>
    <w:rsid w:val="001D5F05"/>
    <w:rsid w:val="001D68A2"/>
    <w:rsid w:val="001D6B21"/>
    <w:rsid w:val="001D6C38"/>
    <w:rsid w:val="001D6D64"/>
    <w:rsid w:val="001D743D"/>
    <w:rsid w:val="001D7532"/>
    <w:rsid w:val="001D78C0"/>
    <w:rsid w:val="001E00C1"/>
    <w:rsid w:val="001E0B7F"/>
    <w:rsid w:val="001E101A"/>
    <w:rsid w:val="001E1079"/>
    <w:rsid w:val="001E15F3"/>
    <w:rsid w:val="001E15FB"/>
    <w:rsid w:val="001E2380"/>
    <w:rsid w:val="001E2B96"/>
    <w:rsid w:val="001E2F5A"/>
    <w:rsid w:val="001E3555"/>
    <w:rsid w:val="001E4BD4"/>
    <w:rsid w:val="001E5060"/>
    <w:rsid w:val="001E63C4"/>
    <w:rsid w:val="001E678A"/>
    <w:rsid w:val="001E6B96"/>
    <w:rsid w:val="001E7EFA"/>
    <w:rsid w:val="001F0489"/>
    <w:rsid w:val="001F1135"/>
    <w:rsid w:val="001F1AC8"/>
    <w:rsid w:val="001F30C2"/>
    <w:rsid w:val="001F4CF6"/>
    <w:rsid w:val="001F52FD"/>
    <w:rsid w:val="001F5768"/>
    <w:rsid w:val="001F5875"/>
    <w:rsid w:val="001F5CA9"/>
    <w:rsid w:val="001F6D1C"/>
    <w:rsid w:val="001F7DC4"/>
    <w:rsid w:val="0020025C"/>
    <w:rsid w:val="00200360"/>
    <w:rsid w:val="00200618"/>
    <w:rsid w:val="00200678"/>
    <w:rsid w:val="002009AA"/>
    <w:rsid w:val="002009BD"/>
    <w:rsid w:val="00200CF7"/>
    <w:rsid w:val="002018E7"/>
    <w:rsid w:val="00201FC5"/>
    <w:rsid w:val="002025BD"/>
    <w:rsid w:val="0020326E"/>
    <w:rsid w:val="0020433F"/>
    <w:rsid w:val="00204B9B"/>
    <w:rsid w:val="0020543D"/>
    <w:rsid w:val="00205B8C"/>
    <w:rsid w:val="002072F6"/>
    <w:rsid w:val="00207BB2"/>
    <w:rsid w:val="00210475"/>
    <w:rsid w:val="002104A0"/>
    <w:rsid w:val="002104E0"/>
    <w:rsid w:val="00210801"/>
    <w:rsid w:val="002109B3"/>
    <w:rsid w:val="00210D8C"/>
    <w:rsid w:val="00211024"/>
    <w:rsid w:val="002111B3"/>
    <w:rsid w:val="0021158E"/>
    <w:rsid w:val="002123A5"/>
    <w:rsid w:val="002124CF"/>
    <w:rsid w:val="00212D05"/>
    <w:rsid w:val="00213243"/>
    <w:rsid w:val="00213287"/>
    <w:rsid w:val="00214325"/>
    <w:rsid w:val="0021457D"/>
    <w:rsid w:val="00214696"/>
    <w:rsid w:val="0021535D"/>
    <w:rsid w:val="002163A7"/>
    <w:rsid w:val="002167F3"/>
    <w:rsid w:val="002169E8"/>
    <w:rsid w:val="00217C2C"/>
    <w:rsid w:val="002201B2"/>
    <w:rsid w:val="00220705"/>
    <w:rsid w:val="00220A31"/>
    <w:rsid w:val="00221926"/>
    <w:rsid w:val="00221BD8"/>
    <w:rsid w:val="00223036"/>
    <w:rsid w:val="00223F51"/>
    <w:rsid w:val="00224227"/>
    <w:rsid w:val="00224C59"/>
    <w:rsid w:val="0022543C"/>
    <w:rsid w:val="00225685"/>
    <w:rsid w:val="002269F7"/>
    <w:rsid w:val="00226CC6"/>
    <w:rsid w:val="00226E11"/>
    <w:rsid w:val="002270E7"/>
    <w:rsid w:val="00227E2E"/>
    <w:rsid w:val="0023124F"/>
    <w:rsid w:val="00231BD8"/>
    <w:rsid w:val="00231C8A"/>
    <w:rsid w:val="00231D58"/>
    <w:rsid w:val="0023214E"/>
    <w:rsid w:val="00232372"/>
    <w:rsid w:val="002329FC"/>
    <w:rsid w:val="00232D9E"/>
    <w:rsid w:val="00233394"/>
    <w:rsid w:val="00233B3D"/>
    <w:rsid w:val="00234006"/>
    <w:rsid w:val="0023453E"/>
    <w:rsid w:val="00234F95"/>
    <w:rsid w:val="002361C1"/>
    <w:rsid w:val="002362E3"/>
    <w:rsid w:val="00236B0D"/>
    <w:rsid w:val="0023727C"/>
    <w:rsid w:val="002373BC"/>
    <w:rsid w:val="002402BD"/>
    <w:rsid w:val="00240426"/>
    <w:rsid w:val="002405E2"/>
    <w:rsid w:val="0024082E"/>
    <w:rsid w:val="00240998"/>
    <w:rsid w:val="00240DD9"/>
    <w:rsid w:val="002411CF"/>
    <w:rsid w:val="002419EF"/>
    <w:rsid w:val="0024205B"/>
    <w:rsid w:val="0024220B"/>
    <w:rsid w:val="00245024"/>
    <w:rsid w:val="002450A7"/>
    <w:rsid w:val="002453FE"/>
    <w:rsid w:val="00246A8F"/>
    <w:rsid w:val="002477E4"/>
    <w:rsid w:val="00250DAB"/>
    <w:rsid w:val="00250DD8"/>
    <w:rsid w:val="00250F12"/>
    <w:rsid w:val="00251759"/>
    <w:rsid w:val="00251807"/>
    <w:rsid w:val="00252514"/>
    <w:rsid w:val="0025276A"/>
    <w:rsid w:val="00252C36"/>
    <w:rsid w:val="002530E0"/>
    <w:rsid w:val="002531CA"/>
    <w:rsid w:val="00253948"/>
    <w:rsid w:val="0025572F"/>
    <w:rsid w:val="00255A64"/>
    <w:rsid w:val="00255AD9"/>
    <w:rsid w:val="0025658D"/>
    <w:rsid w:val="002565DB"/>
    <w:rsid w:val="002567A5"/>
    <w:rsid w:val="00256AE5"/>
    <w:rsid w:val="00257286"/>
    <w:rsid w:val="0025728C"/>
    <w:rsid w:val="00257404"/>
    <w:rsid w:val="00257AB8"/>
    <w:rsid w:val="00260214"/>
    <w:rsid w:val="0026063D"/>
    <w:rsid w:val="00260651"/>
    <w:rsid w:val="00260870"/>
    <w:rsid w:val="0026167B"/>
    <w:rsid w:val="00261A9D"/>
    <w:rsid w:val="00262AFC"/>
    <w:rsid w:val="00262B2F"/>
    <w:rsid w:val="00262EBD"/>
    <w:rsid w:val="00262FB0"/>
    <w:rsid w:val="002631DC"/>
    <w:rsid w:val="002634A8"/>
    <w:rsid w:val="00263E3E"/>
    <w:rsid w:val="00263ED2"/>
    <w:rsid w:val="00264191"/>
    <w:rsid w:val="0026523A"/>
    <w:rsid w:val="0026671B"/>
    <w:rsid w:val="00266B31"/>
    <w:rsid w:val="002670EC"/>
    <w:rsid w:val="00267ECE"/>
    <w:rsid w:val="002703B8"/>
    <w:rsid w:val="00271B9D"/>
    <w:rsid w:val="00272A95"/>
    <w:rsid w:val="00273CA8"/>
    <w:rsid w:val="002741CE"/>
    <w:rsid w:val="00274356"/>
    <w:rsid w:val="00274496"/>
    <w:rsid w:val="002765ED"/>
    <w:rsid w:val="00276715"/>
    <w:rsid w:val="00276B01"/>
    <w:rsid w:val="00276B3B"/>
    <w:rsid w:val="00276CD7"/>
    <w:rsid w:val="00277196"/>
    <w:rsid w:val="0027738C"/>
    <w:rsid w:val="00277637"/>
    <w:rsid w:val="002806EC"/>
    <w:rsid w:val="00281403"/>
    <w:rsid w:val="00281727"/>
    <w:rsid w:val="0028323E"/>
    <w:rsid w:val="00283C0D"/>
    <w:rsid w:val="00283DA3"/>
    <w:rsid w:val="00284D7C"/>
    <w:rsid w:val="00285035"/>
    <w:rsid w:val="0028504F"/>
    <w:rsid w:val="00285370"/>
    <w:rsid w:val="00285603"/>
    <w:rsid w:val="002868F7"/>
    <w:rsid w:val="00286956"/>
    <w:rsid w:val="00286DB6"/>
    <w:rsid w:val="00286FE5"/>
    <w:rsid w:val="00287222"/>
    <w:rsid w:val="00287F83"/>
    <w:rsid w:val="002908C0"/>
    <w:rsid w:val="00291034"/>
    <w:rsid w:val="0029162F"/>
    <w:rsid w:val="0029178F"/>
    <w:rsid w:val="0029179F"/>
    <w:rsid w:val="00291DD1"/>
    <w:rsid w:val="0029227B"/>
    <w:rsid w:val="002922C8"/>
    <w:rsid w:val="002929DD"/>
    <w:rsid w:val="00293627"/>
    <w:rsid w:val="00293E29"/>
    <w:rsid w:val="002947D6"/>
    <w:rsid w:val="00295032"/>
    <w:rsid w:val="00296055"/>
    <w:rsid w:val="002963B7"/>
    <w:rsid w:val="002964AA"/>
    <w:rsid w:val="0029673B"/>
    <w:rsid w:val="0029788B"/>
    <w:rsid w:val="002979D9"/>
    <w:rsid w:val="00297B92"/>
    <w:rsid w:val="002A047B"/>
    <w:rsid w:val="002A19DE"/>
    <w:rsid w:val="002A1DB8"/>
    <w:rsid w:val="002A2D35"/>
    <w:rsid w:val="002A35C1"/>
    <w:rsid w:val="002A36F5"/>
    <w:rsid w:val="002A38FD"/>
    <w:rsid w:val="002A4004"/>
    <w:rsid w:val="002A455D"/>
    <w:rsid w:val="002A4A3E"/>
    <w:rsid w:val="002A5465"/>
    <w:rsid w:val="002A5F03"/>
    <w:rsid w:val="002A6180"/>
    <w:rsid w:val="002A621A"/>
    <w:rsid w:val="002A6C2C"/>
    <w:rsid w:val="002B0580"/>
    <w:rsid w:val="002B0792"/>
    <w:rsid w:val="002B0DC2"/>
    <w:rsid w:val="002B15F0"/>
    <w:rsid w:val="002B16B9"/>
    <w:rsid w:val="002B3407"/>
    <w:rsid w:val="002B379B"/>
    <w:rsid w:val="002B3981"/>
    <w:rsid w:val="002B4BEF"/>
    <w:rsid w:val="002B4C4C"/>
    <w:rsid w:val="002B4E6A"/>
    <w:rsid w:val="002B50CB"/>
    <w:rsid w:val="002B5C6D"/>
    <w:rsid w:val="002B6378"/>
    <w:rsid w:val="002B6538"/>
    <w:rsid w:val="002B6664"/>
    <w:rsid w:val="002B6A2D"/>
    <w:rsid w:val="002B6BDE"/>
    <w:rsid w:val="002B71B4"/>
    <w:rsid w:val="002B7AAA"/>
    <w:rsid w:val="002B7D1E"/>
    <w:rsid w:val="002C04FE"/>
    <w:rsid w:val="002C05A4"/>
    <w:rsid w:val="002C118E"/>
    <w:rsid w:val="002C19AC"/>
    <w:rsid w:val="002C206D"/>
    <w:rsid w:val="002C26D8"/>
    <w:rsid w:val="002C27F0"/>
    <w:rsid w:val="002C3907"/>
    <w:rsid w:val="002C3CAC"/>
    <w:rsid w:val="002C3D59"/>
    <w:rsid w:val="002C405A"/>
    <w:rsid w:val="002C46D0"/>
    <w:rsid w:val="002C4816"/>
    <w:rsid w:val="002C498C"/>
    <w:rsid w:val="002C5351"/>
    <w:rsid w:val="002C58FD"/>
    <w:rsid w:val="002C5DE0"/>
    <w:rsid w:val="002C6D54"/>
    <w:rsid w:val="002C752D"/>
    <w:rsid w:val="002C7573"/>
    <w:rsid w:val="002C7D8B"/>
    <w:rsid w:val="002C7D98"/>
    <w:rsid w:val="002D045E"/>
    <w:rsid w:val="002D1462"/>
    <w:rsid w:val="002D1938"/>
    <w:rsid w:val="002D197E"/>
    <w:rsid w:val="002D1E58"/>
    <w:rsid w:val="002D2510"/>
    <w:rsid w:val="002D254D"/>
    <w:rsid w:val="002D39BD"/>
    <w:rsid w:val="002D462F"/>
    <w:rsid w:val="002D4BEE"/>
    <w:rsid w:val="002D57F4"/>
    <w:rsid w:val="002D6E4E"/>
    <w:rsid w:val="002D7199"/>
    <w:rsid w:val="002D75B9"/>
    <w:rsid w:val="002E124E"/>
    <w:rsid w:val="002E1C13"/>
    <w:rsid w:val="002E2992"/>
    <w:rsid w:val="002E2A05"/>
    <w:rsid w:val="002E3BEE"/>
    <w:rsid w:val="002E4344"/>
    <w:rsid w:val="002E4481"/>
    <w:rsid w:val="002E46B2"/>
    <w:rsid w:val="002E46F2"/>
    <w:rsid w:val="002E4727"/>
    <w:rsid w:val="002E4868"/>
    <w:rsid w:val="002E51D5"/>
    <w:rsid w:val="002E5658"/>
    <w:rsid w:val="002E57C0"/>
    <w:rsid w:val="002E5801"/>
    <w:rsid w:val="002E69BA"/>
    <w:rsid w:val="002E7E2B"/>
    <w:rsid w:val="002F19EA"/>
    <w:rsid w:val="002F1C7F"/>
    <w:rsid w:val="002F1D20"/>
    <w:rsid w:val="002F1D5E"/>
    <w:rsid w:val="002F2EE4"/>
    <w:rsid w:val="002F2EFF"/>
    <w:rsid w:val="002F3AD1"/>
    <w:rsid w:val="002F4A49"/>
    <w:rsid w:val="002F532B"/>
    <w:rsid w:val="002F5B95"/>
    <w:rsid w:val="002F5FDD"/>
    <w:rsid w:val="002F6C01"/>
    <w:rsid w:val="002F7E7F"/>
    <w:rsid w:val="003010C7"/>
    <w:rsid w:val="00301606"/>
    <w:rsid w:val="003018FD"/>
    <w:rsid w:val="003021B3"/>
    <w:rsid w:val="00302688"/>
    <w:rsid w:val="003028C3"/>
    <w:rsid w:val="00302E7B"/>
    <w:rsid w:val="003030B1"/>
    <w:rsid w:val="00303B0E"/>
    <w:rsid w:val="00303B81"/>
    <w:rsid w:val="00303F89"/>
    <w:rsid w:val="00304542"/>
    <w:rsid w:val="00304592"/>
    <w:rsid w:val="003049C0"/>
    <w:rsid w:val="00304B53"/>
    <w:rsid w:val="0030507B"/>
    <w:rsid w:val="00305294"/>
    <w:rsid w:val="00305992"/>
    <w:rsid w:val="00305F72"/>
    <w:rsid w:val="003069C5"/>
    <w:rsid w:val="003074AE"/>
    <w:rsid w:val="003100B6"/>
    <w:rsid w:val="003100BC"/>
    <w:rsid w:val="00310192"/>
    <w:rsid w:val="00310DB5"/>
    <w:rsid w:val="00311570"/>
    <w:rsid w:val="00311673"/>
    <w:rsid w:val="00312667"/>
    <w:rsid w:val="003142AD"/>
    <w:rsid w:val="00314620"/>
    <w:rsid w:val="00314EB8"/>
    <w:rsid w:val="003150EB"/>
    <w:rsid w:val="00316980"/>
    <w:rsid w:val="00316A80"/>
    <w:rsid w:val="00316AEF"/>
    <w:rsid w:val="00316BAE"/>
    <w:rsid w:val="00317988"/>
    <w:rsid w:val="0032066C"/>
    <w:rsid w:val="003207DE"/>
    <w:rsid w:val="00320E7F"/>
    <w:rsid w:val="00320EDF"/>
    <w:rsid w:val="00322846"/>
    <w:rsid w:val="003228B4"/>
    <w:rsid w:val="00322B2C"/>
    <w:rsid w:val="00323041"/>
    <w:rsid w:val="0032530C"/>
    <w:rsid w:val="00325E84"/>
    <w:rsid w:val="0032739B"/>
    <w:rsid w:val="003273C7"/>
    <w:rsid w:val="0032749A"/>
    <w:rsid w:val="00327C50"/>
    <w:rsid w:val="0033126F"/>
    <w:rsid w:val="00331AC9"/>
    <w:rsid w:val="00331D58"/>
    <w:rsid w:val="00331F66"/>
    <w:rsid w:val="00332201"/>
    <w:rsid w:val="00332EEB"/>
    <w:rsid w:val="003332CA"/>
    <w:rsid w:val="003337F7"/>
    <w:rsid w:val="00333E3F"/>
    <w:rsid w:val="003351D6"/>
    <w:rsid w:val="003358B7"/>
    <w:rsid w:val="00335FF7"/>
    <w:rsid w:val="00336991"/>
    <w:rsid w:val="00336A3B"/>
    <w:rsid w:val="00336BA4"/>
    <w:rsid w:val="00336E3F"/>
    <w:rsid w:val="00336F9B"/>
    <w:rsid w:val="00340047"/>
    <w:rsid w:val="003407DB"/>
    <w:rsid w:val="003409AC"/>
    <w:rsid w:val="00340EB6"/>
    <w:rsid w:val="003411DF"/>
    <w:rsid w:val="00341467"/>
    <w:rsid w:val="00341A70"/>
    <w:rsid w:val="00342E96"/>
    <w:rsid w:val="003433E5"/>
    <w:rsid w:val="00343548"/>
    <w:rsid w:val="00343AEC"/>
    <w:rsid w:val="00347A11"/>
    <w:rsid w:val="00347FD8"/>
    <w:rsid w:val="00350331"/>
    <w:rsid w:val="00350381"/>
    <w:rsid w:val="0035132C"/>
    <w:rsid w:val="00351891"/>
    <w:rsid w:val="003521EA"/>
    <w:rsid w:val="00354179"/>
    <w:rsid w:val="00355EEC"/>
    <w:rsid w:val="00356456"/>
    <w:rsid w:val="0035775B"/>
    <w:rsid w:val="003602C6"/>
    <w:rsid w:val="00361001"/>
    <w:rsid w:val="00361449"/>
    <w:rsid w:val="00361BA2"/>
    <w:rsid w:val="00361FCA"/>
    <w:rsid w:val="003620E9"/>
    <w:rsid w:val="00362A9E"/>
    <w:rsid w:val="00362BE9"/>
    <w:rsid w:val="0036305D"/>
    <w:rsid w:val="00363205"/>
    <w:rsid w:val="00363D3F"/>
    <w:rsid w:val="00364506"/>
    <w:rsid w:val="00365DAB"/>
    <w:rsid w:val="00367D8C"/>
    <w:rsid w:val="00370339"/>
    <w:rsid w:val="00370714"/>
    <w:rsid w:val="0037177C"/>
    <w:rsid w:val="003737D8"/>
    <w:rsid w:val="00373BEC"/>
    <w:rsid w:val="00373CD2"/>
    <w:rsid w:val="0037431F"/>
    <w:rsid w:val="00374B33"/>
    <w:rsid w:val="00374BB6"/>
    <w:rsid w:val="003761E1"/>
    <w:rsid w:val="00377479"/>
    <w:rsid w:val="0037747C"/>
    <w:rsid w:val="00377C65"/>
    <w:rsid w:val="00382610"/>
    <w:rsid w:val="00382F76"/>
    <w:rsid w:val="00383043"/>
    <w:rsid w:val="0038332A"/>
    <w:rsid w:val="003838A1"/>
    <w:rsid w:val="00383999"/>
    <w:rsid w:val="00383A15"/>
    <w:rsid w:val="00383C15"/>
    <w:rsid w:val="003844D0"/>
    <w:rsid w:val="003845A8"/>
    <w:rsid w:val="00384C05"/>
    <w:rsid w:val="00384EA1"/>
    <w:rsid w:val="00384F3E"/>
    <w:rsid w:val="00387627"/>
    <w:rsid w:val="0039000C"/>
    <w:rsid w:val="003905D6"/>
    <w:rsid w:val="003907F1"/>
    <w:rsid w:val="00390A3D"/>
    <w:rsid w:val="00390A71"/>
    <w:rsid w:val="00390C0E"/>
    <w:rsid w:val="00390DB6"/>
    <w:rsid w:val="003914D7"/>
    <w:rsid w:val="00391698"/>
    <w:rsid w:val="0039215D"/>
    <w:rsid w:val="00392254"/>
    <w:rsid w:val="003922DF"/>
    <w:rsid w:val="0039248F"/>
    <w:rsid w:val="003924CF"/>
    <w:rsid w:val="00393724"/>
    <w:rsid w:val="003938A6"/>
    <w:rsid w:val="00394709"/>
    <w:rsid w:val="0039558B"/>
    <w:rsid w:val="003957EC"/>
    <w:rsid w:val="003977B0"/>
    <w:rsid w:val="00397F12"/>
    <w:rsid w:val="003A06EA"/>
    <w:rsid w:val="003A17A0"/>
    <w:rsid w:val="003A1D26"/>
    <w:rsid w:val="003A1DF0"/>
    <w:rsid w:val="003A26D1"/>
    <w:rsid w:val="003A2C6B"/>
    <w:rsid w:val="003A2F20"/>
    <w:rsid w:val="003A3196"/>
    <w:rsid w:val="003A3336"/>
    <w:rsid w:val="003A3E0C"/>
    <w:rsid w:val="003A3F69"/>
    <w:rsid w:val="003A4681"/>
    <w:rsid w:val="003A4903"/>
    <w:rsid w:val="003A55B4"/>
    <w:rsid w:val="003A5821"/>
    <w:rsid w:val="003A5A26"/>
    <w:rsid w:val="003A601D"/>
    <w:rsid w:val="003A61CA"/>
    <w:rsid w:val="003A6746"/>
    <w:rsid w:val="003A68BA"/>
    <w:rsid w:val="003A6A14"/>
    <w:rsid w:val="003A6E82"/>
    <w:rsid w:val="003A6F62"/>
    <w:rsid w:val="003A7BAE"/>
    <w:rsid w:val="003B0638"/>
    <w:rsid w:val="003B179D"/>
    <w:rsid w:val="003B1E3B"/>
    <w:rsid w:val="003B2059"/>
    <w:rsid w:val="003B229F"/>
    <w:rsid w:val="003B235E"/>
    <w:rsid w:val="003B2F22"/>
    <w:rsid w:val="003B35A1"/>
    <w:rsid w:val="003B3B36"/>
    <w:rsid w:val="003B3D26"/>
    <w:rsid w:val="003B4B08"/>
    <w:rsid w:val="003B583B"/>
    <w:rsid w:val="003B5D8A"/>
    <w:rsid w:val="003B623B"/>
    <w:rsid w:val="003B625B"/>
    <w:rsid w:val="003B6973"/>
    <w:rsid w:val="003B7403"/>
    <w:rsid w:val="003B78B0"/>
    <w:rsid w:val="003B7B02"/>
    <w:rsid w:val="003B7D6F"/>
    <w:rsid w:val="003C0FB2"/>
    <w:rsid w:val="003C165A"/>
    <w:rsid w:val="003C1F56"/>
    <w:rsid w:val="003C2293"/>
    <w:rsid w:val="003C3985"/>
    <w:rsid w:val="003C3ECB"/>
    <w:rsid w:val="003C4290"/>
    <w:rsid w:val="003C43BD"/>
    <w:rsid w:val="003C444F"/>
    <w:rsid w:val="003C467D"/>
    <w:rsid w:val="003C481C"/>
    <w:rsid w:val="003C4E99"/>
    <w:rsid w:val="003C5752"/>
    <w:rsid w:val="003C5C4D"/>
    <w:rsid w:val="003C6EF3"/>
    <w:rsid w:val="003C7090"/>
    <w:rsid w:val="003C747F"/>
    <w:rsid w:val="003D01E7"/>
    <w:rsid w:val="003D0E88"/>
    <w:rsid w:val="003D166E"/>
    <w:rsid w:val="003D301A"/>
    <w:rsid w:val="003D3398"/>
    <w:rsid w:val="003D514A"/>
    <w:rsid w:val="003D532E"/>
    <w:rsid w:val="003E05AC"/>
    <w:rsid w:val="003E1D8F"/>
    <w:rsid w:val="003E1F94"/>
    <w:rsid w:val="003E303D"/>
    <w:rsid w:val="003E34A9"/>
    <w:rsid w:val="003E4397"/>
    <w:rsid w:val="003E492E"/>
    <w:rsid w:val="003E49D4"/>
    <w:rsid w:val="003E4D23"/>
    <w:rsid w:val="003E4E40"/>
    <w:rsid w:val="003E4F88"/>
    <w:rsid w:val="003E53CA"/>
    <w:rsid w:val="003E5516"/>
    <w:rsid w:val="003E55EA"/>
    <w:rsid w:val="003E577A"/>
    <w:rsid w:val="003E580B"/>
    <w:rsid w:val="003E5985"/>
    <w:rsid w:val="003E5D8A"/>
    <w:rsid w:val="003E631D"/>
    <w:rsid w:val="003E6CE7"/>
    <w:rsid w:val="003E78A4"/>
    <w:rsid w:val="003E7DF1"/>
    <w:rsid w:val="003E7FD8"/>
    <w:rsid w:val="003F0D13"/>
    <w:rsid w:val="003F1594"/>
    <w:rsid w:val="003F15E7"/>
    <w:rsid w:val="003F2ED9"/>
    <w:rsid w:val="003F366A"/>
    <w:rsid w:val="003F3F97"/>
    <w:rsid w:val="003F4AC6"/>
    <w:rsid w:val="003F4DC0"/>
    <w:rsid w:val="003F500B"/>
    <w:rsid w:val="003F51BD"/>
    <w:rsid w:val="003F53DF"/>
    <w:rsid w:val="003F55FC"/>
    <w:rsid w:val="003F57EA"/>
    <w:rsid w:val="003F5C52"/>
    <w:rsid w:val="003F6114"/>
    <w:rsid w:val="003F671A"/>
    <w:rsid w:val="003F6B71"/>
    <w:rsid w:val="003F6C43"/>
    <w:rsid w:val="003F7303"/>
    <w:rsid w:val="003F7658"/>
    <w:rsid w:val="003F76DE"/>
    <w:rsid w:val="00400117"/>
    <w:rsid w:val="00400356"/>
    <w:rsid w:val="004006A6"/>
    <w:rsid w:val="0040071F"/>
    <w:rsid w:val="00400A7E"/>
    <w:rsid w:val="00400D25"/>
    <w:rsid w:val="00401076"/>
    <w:rsid w:val="0040109B"/>
    <w:rsid w:val="004013C9"/>
    <w:rsid w:val="0040288E"/>
    <w:rsid w:val="004052A3"/>
    <w:rsid w:val="00406004"/>
    <w:rsid w:val="004077C3"/>
    <w:rsid w:val="00407A1D"/>
    <w:rsid w:val="00407FFC"/>
    <w:rsid w:val="00410D9E"/>
    <w:rsid w:val="004112B9"/>
    <w:rsid w:val="004112D7"/>
    <w:rsid w:val="00411C12"/>
    <w:rsid w:val="004133E8"/>
    <w:rsid w:val="004139B0"/>
    <w:rsid w:val="00415EF2"/>
    <w:rsid w:val="00416EA0"/>
    <w:rsid w:val="0041727D"/>
    <w:rsid w:val="004173A7"/>
    <w:rsid w:val="00417488"/>
    <w:rsid w:val="0041758A"/>
    <w:rsid w:val="00420076"/>
    <w:rsid w:val="00420942"/>
    <w:rsid w:val="00420C36"/>
    <w:rsid w:val="0042159B"/>
    <w:rsid w:val="00421758"/>
    <w:rsid w:val="00421B3B"/>
    <w:rsid w:val="00421B5D"/>
    <w:rsid w:val="00421D5A"/>
    <w:rsid w:val="00422E3A"/>
    <w:rsid w:val="00423650"/>
    <w:rsid w:val="00423843"/>
    <w:rsid w:val="00423AA4"/>
    <w:rsid w:val="00423FD6"/>
    <w:rsid w:val="004249BF"/>
    <w:rsid w:val="00424E69"/>
    <w:rsid w:val="0042650C"/>
    <w:rsid w:val="0042725B"/>
    <w:rsid w:val="00427A81"/>
    <w:rsid w:val="00427B17"/>
    <w:rsid w:val="00427E45"/>
    <w:rsid w:val="004302C2"/>
    <w:rsid w:val="0043035C"/>
    <w:rsid w:val="00430541"/>
    <w:rsid w:val="004306F4"/>
    <w:rsid w:val="00430C96"/>
    <w:rsid w:val="00431056"/>
    <w:rsid w:val="00431C0F"/>
    <w:rsid w:val="00432DBC"/>
    <w:rsid w:val="004336D5"/>
    <w:rsid w:val="00433C3F"/>
    <w:rsid w:val="004342C2"/>
    <w:rsid w:val="004352C0"/>
    <w:rsid w:val="00435386"/>
    <w:rsid w:val="0043562E"/>
    <w:rsid w:val="00435D0A"/>
    <w:rsid w:val="00436895"/>
    <w:rsid w:val="0043690E"/>
    <w:rsid w:val="004369E6"/>
    <w:rsid w:val="00436C8D"/>
    <w:rsid w:val="00437BB9"/>
    <w:rsid w:val="004400FF"/>
    <w:rsid w:val="00440972"/>
    <w:rsid w:val="00440B33"/>
    <w:rsid w:val="00440FF6"/>
    <w:rsid w:val="0044112F"/>
    <w:rsid w:val="00442F40"/>
    <w:rsid w:val="0044432A"/>
    <w:rsid w:val="0044440B"/>
    <w:rsid w:val="00444566"/>
    <w:rsid w:val="0044476B"/>
    <w:rsid w:val="00444872"/>
    <w:rsid w:val="00445A7B"/>
    <w:rsid w:val="00445A97"/>
    <w:rsid w:val="004460C8"/>
    <w:rsid w:val="00446231"/>
    <w:rsid w:val="0044649F"/>
    <w:rsid w:val="004473C2"/>
    <w:rsid w:val="004474E1"/>
    <w:rsid w:val="004510F4"/>
    <w:rsid w:val="00451EE1"/>
    <w:rsid w:val="004521D3"/>
    <w:rsid w:val="0045275A"/>
    <w:rsid w:val="00452E70"/>
    <w:rsid w:val="00453102"/>
    <w:rsid w:val="00453EDC"/>
    <w:rsid w:val="00454C69"/>
    <w:rsid w:val="00455ADF"/>
    <w:rsid w:val="004560C4"/>
    <w:rsid w:val="00456397"/>
    <w:rsid w:val="0045660F"/>
    <w:rsid w:val="00456D80"/>
    <w:rsid w:val="00456EAC"/>
    <w:rsid w:val="0045749A"/>
    <w:rsid w:val="00457760"/>
    <w:rsid w:val="004611D4"/>
    <w:rsid w:val="00461D20"/>
    <w:rsid w:val="00462496"/>
    <w:rsid w:val="00462E1B"/>
    <w:rsid w:val="00463911"/>
    <w:rsid w:val="004641CF"/>
    <w:rsid w:val="004643C7"/>
    <w:rsid w:val="0046459A"/>
    <w:rsid w:val="004645CD"/>
    <w:rsid w:val="00464B25"/>
    <w:rsid w:val="00464FA5"/>
    <w:rsid w:val="00465289"/>
    <w:rsid w:val="004655C5"/>
    <w:rsid w:val="00465B94"/>
    <w:rsid w:val="00466238"/>
    <w:rsid w:val="0046626C"/>
    <w:rsid w:val="00466713"/>
    <w:rsid w:val="00467477"/>
    <w:rsid w:val="00467561"/>
    <w:rsid w:val="00470383"/>
    <w:rsid w:val="00470F03"/>
    <w:rsid w:val="00470F77"/>
    <w:rsid w:val="00470FFD"/>
    <w:rsid w:val="00471658"/>
    <w:rsid w:val="004727AB"/>
    <w:rsid w:val="00473FC1"/>
    <w:rsid w:val="00474921"/>
    <w:rsid w:val="0047517F"/>
    <w:rsid w:val="00475571"/>
    <w:rsid w:val="00476359"/>
    <w:rsid w:val="004766ED"/>
    <w:rsid w:val="004769FC"/>
    <w:rsid w:val="00477C2B"/>
    <w:rsid w:val="004800A0"/>
    <w:rsid w:val="00480545"/>
    <w:rsid w:val="0048097A"/>
    <w:rsid w:val="00480F7F"/>
    <w:rsid w:val="00481098"/>
    <w:rsid w:val="004813E3"/>
    <w:rsid w:val="00481A83"/>
    <w:rsid w:val="00481F3F"/>
    <w:rsid w:val="0048360C"/>
    <w:rsid w:val="004842D5"/>
    <w:rsid w:val="00484785"/>
    <w:rsid w:val="0048489D"/>
    <w:rsid w:val="00484AC1"/>
    <w:rsid w:val="00484D59"/>
    <w:rsid w:val="004857D8"/>
    <w:rsid w:val="00487536"/>
    <w:rsid w:val="004877A2"/>
    <w:rsid w:val="00490067"/>
    <w:rsid w:val="00490198"/>
    <w:rsid w:val="00490495"/>
    <w:rsid w:val="00490B7B"/>
    <w:rsid w:val="004913E8"/>
    <w:rsid w:val="00492399"/>
    <w:rsid w:val="004923CB"/>
    <w:rsid w:val="00492F18"/>
    <w:rsid w:val="00494B89"/>
    <w:rsid w:val="00495949"/>
    <w:rsid w:val="00495BAE"/>
    <w:rsid w:val="004962E3"/>
    <w:rsid w:val="004967C9"/>
    <w:rsid w:val="0049683D"/>
    <w:rsid w:val="004968D4"/>
    <w:rsid w:val="00496D1A"/>
    <w:rsid w:val="004970C7"/>
    <w:rsid w:val="004974EF"/>
    <w:rsid w:val="004976A4"/>
    <w:rsid w:val="00497FE9"/>
    <w:rsid w:val="004A0453"/>
    <w:rsid w:val="004A087F"/>
    <w:rsid w:val="004A0E93"/>
    <w:rsid w:val="004A0F40"/>
    <w:rsid w:val="004A1138"/>
    <w:rsid w:val="004A12FF"/>
    <w:rsid w:val="004A1B04"/>
    <w:rsid w:val="004A223A"/>
    <w:rsid w:val="004A2ECF"/>
    <w:rsid w:val="004A32D7"/>
    <w:rsid w:val="004A3DFC"/>
    <w:rsid w:val="004A4201"/>
    <w:rsid w:val="004A48F4"/>
    <w:rsid w:val="004A542D"/>
    <w:rsid w:val="004A55DA"/>
    <w:rsid w:val="004A58F5"/>
    <w:rsid w:val="004A7E9D"/>
    <w:rsid w:val="004B0514"/>
    <w:rsid w:val="004B08AC"/>
    <w:rsid w:val="004B1199"/>
    <w:rsid w:val="004B1393"/>
    <w:rsid w:val="004B145E"/>
    <w:rsid w:val="004B1A29"/>
    <w:rsid w:val="004B1FB5"/>
    <w:rsid w:val="004B2709"/>
    <w:rsid w:val="004B2AD7"/>
    <w:rsid w:val="004B2C17"/>
    <w:rsid w:val="004B38D7"/>
    <w:rsid w:val="004B3AC1"/>
    <w:rsid w:val="004B4B30"/>
    <w:rsid w:val="004B4EB9"/>
    <w:rsid w:val="004B7A87"/>
    <w:rsid w:val="004B7C6C"/>
    <w:rsid w:val="004B7F08"/>
    <w:rsid w:val="004C01BD"/>
    <w:rsid w:val="004C0C34"/>
    <w:rsid w:val="004C0D3C"/>
    <w:rsid w:val="004C17FC"/>
    <w:rsid w:val="004C2222"/>
    <w:rsid w:val="004C2785"/>
    <w:rsid w:val="004C28F8"/>
    <w:rsid w:val="004C29F0"/>
    <w:rsid w:val="004C38F8"/>
    <w:rsid w:val="004C3D1A"/>
    <w:rsid w:val="004C3F94"/>
    <w:rsid w:val="004C4866"/>
    <w:rsid w:val="004C4FFC"/>
    <w:rsid w:val="004C5652"/>
    <w:rsid w:val="004C5F2F"/>
    <w:rsid w:val="004C6834"/>
    <w:rsid w:val="004C76DE"/>
    <w:rsid w:val="004C7FC2"/>
    <w:rsid w:val="004D02AA"/>
    <w:rsid w:val="004D07E6"/>
    <w:rsid w:val="004D0D63"/>
    <w:rsid w:val="004D1161"/>
    <w:rsid w:val="004D12E8"/>
    <w:rsid w:val="004D1609"/>
    <w:rsid w:val="004D17B8"/>
    <w:rsid w:val="004D21A3"/>
    <w:rsid w:val="004D2314"/>
    <w:rsid w:val="004D23D9"/>
    <w:rsid w:val="004D2AAF"/>
    <w:rsid w:val="004D2AD1"/>
    <w:rsid w:val="004D384E"/>
    <w:rsid w:val="004D4787"/>
    <w:rsid w:val="004D4E4E"/>
    <w:rsid w:val="004D525C"/>
    <w:rsid w:val="004D547A"/>
    <w:rsid w:val="004D5858"/>
    <w:rsid w:val="004D5A28"/>
    <w:rsid w:val="004D5B45"/>
    <w:rsid w:val="004D669F"/>
    <w:rsid w:val="004D66E3"/>
    <w:rsid w:val="004D75A1"/>
    <w:rsid w:val="004E1043"/>
    <w:rsid w:val="004E137E"/>
    <w:rsid w:val="004E18AC"/>
    <w:rsid w:val="004E222E"/>
    <w:rsid w:val="004E2506"/>
    <w:rsid w:val="004E30D1"/>
    <w:rsid w:val="004E3275"/>
    <w:rsid w:val="004E4C9E"/>
    <w:rsid w:val="004E56B5"/>
    <w:rsid w:val="004E5B2B"/>
    <w:rsid w:val="004E66D1"/>
    <w:rsid w:val="004E68BD"/>
    <w:rsid w:val="004E7571"/>
    <w:rsid w:val="004F0C6B"/>
    <w:rsid w:val="004F0D22"/>
    <w:rsid w:val="004F1B0C"/>
    <w:rsid w:val="004F1CCD"/>
    <w:rsid w:val="004F1F72"/>
    <w:rsid w:val="004F2364"/>
    <w:rsid w:val="004F25BB"/>
    <w:rsid w:val="004F37C4"/>
    <w:rsid w:val="004F5479"/>
    <w:rsid w:val="004F54A1"/>
    <w:rsid w:val="004F6081"/>
    <w:rsid w:val="004F6AB4"/>
    <w:rsid w:val="004F6AB7"/>
    <w:rsid w:val="004F6B20"/>
    <w:rsid w:val="004F6D8A"/>
    <w:rsid w:val="004F72C8"/>
    <w:rsid w:val="004F7495"/>
    <w:rsid w:val="004F7F13"/>
    <w:rsid w:val="005004EF"/>
    <w:rsid w:val="005008F7"/>
    <w:rsid w:val="0050106D"/>
    <w:rsid w:val="0050201F"/>
    <w:rsid w:val="00502599"/>
    <w:rsid w:val="00502A6D"/>
    <w:rsid w:val="00502D5C"/>
    <w:rsid w:val="005030C8"/>
    <w:rsid w:val="00503B31"/>
    <w:rsid w:val="00503FAE"/>
    <w:rsid w:val="005056E3"/>
    <w:rsid w:val="00506FB0"/>
    <w:rsid w:val="00507044"/>
    <w:rsid w:val="005070A4"/>
    <w:rsid w:val="005072FA"/>
    <w:rsid w:val="005104A4"/>
    <w:rsid w:val="00512A19"/>
    <w:rsid w:val="00513200"/>
    <w:rsid w:val="00514FE2"/>
    <w:rsid w:val="0051523F"/>
    <w:rsid w:val="0051544D"/>
    <w:rsid w:val="00515C55"/>
    <w:rsid w:val="005169EA"/>
    <w:rsid w:val="00516DFA"/>
    <w:rsid w:val="0051769C"/>
    <w:rsid w:val="00520205"/>
    <w:rsid w:val="005206A5"/>
    <w:rsid w:val="00520B0B"/>
    <w:rsid w:val="00520B29"/>
    <w:rsid w:val="00520DB2"/>
    <w:rsid w:val="005219A6"/>
    <w:rsid w:val="00522AA6"/>
    <w:rsid w:val="00522E3C"/>
    <w:rsid w:val="00523496"/>
    <w:rsid w:val="0052386B"/>
    <w:rsid w:val="00523FEF"/>
    <w:rsid w:val="00524957"/>
    <w:rsid w:val="005249B2"/>
    <w:rsid w:val="00525199"/>
    <w:rsid w:val="005253E6"/>
    <w:rsid w:val="00525FFA"/>
    <w:rsid w:val="00526190"/>
    <w:rsid w:val="0052661E"/>
    <w:rsid w:val="00526C0C"/>
    <w:rsid w:val="00526E28"/>
    <w:rsid w:val="005277AA"/>
    <w:rsid w:val="005277D4"/>
    <w:rsid w:val="00530981"/>
    <w:rsid w:val="00531B9E"/>
    <w:rsid w:val="00531D03"/>
    <w:rsid w:val="00532580"/>
    <w:rsid w:val="0053275F"/>
    <w:rsid w:val="0053336F"/>
    <w:rsid w:val="00533DDD"/>
    <w:rsid w:val="00534190"/>
    <w:rsid w:val="005345F9"/>
    <w:rsid w:val="00534E04"/>
    <w:rsid w:val="00535A7B"/>
    <w:rsid w:val="00535B02"/>
    <w:rsid w:val="00536A88"/>
    <w:rsid w:val="00536CC2"/>
    <w:rsid w:val="00540FA7"/>
    <w:rsid w:val="00541455"/>
    <w:rsid w:val="0054170C"/>
    <w:rsid w:val="0054259D"/>
    <w:rsid w:val="00542750"/>
    <w:rsid w:val="00542B3E"/>
    <w:rsid w:val="00542D4D"/>
    <w:rsid w:val="005432E1"/>
    <w:rsid w:val="00543453"/>
    <w:rsid w:val="005436C9"/>
    <w:rsid w:val="00543B0E"/>
    <w:rsid w:val="00544A04"/>
    <w:rsid w:val="0054530F"/>
    <w:rsid w:val="005463B7"/>
    <w:rsid w:val="005463B9"/>
    <w:rsid w:val="00546E46"/>
    <w:rsid w:val="00547BE1"/>
    <w:rsid w:val="00547CCE"/>
    <w:rsid w:val="005507B1"/>
    <w:rsid w:val="0055097B"/>
    <w:rsid w:val="00551655"/>
    <w:rsid w:val="00551DAD"/>
    <w:rsid w:val="00551ECD"/>
    <w:rsid w:val="00552601"/>
    <w:rsid w:val="00552FBC"/>
    <w:rsid w:val="00553D38"/>
    <w:rsid w:val="00553F01"/>
    <w:rsid w:val="0055445F"/>
    <w:rsid w:val="00554537"/>
    <w:rsid w:val="00554E63"/>
    <w:rsid w:val="0055543D"/>
    <w:rsid w:val="0055699B"/>
    <w:rsid w:val="005578B3"/>
    <w:rsid w:val="0056006E"/>
    <w:rsid w:val="005605F1"/>
    <w:rsid w:val="00560A3C"/>
    <w:rsid w:val="00560E67"/>
    <w:rsid w:val="00561503"/>
    <w:rsid w:val="00561CEB"/>
    <w:rsid w:val="00561F3C"/>
    <w:rsid w:val="00562045"/>
    <w:rsid w:val="00563294"/>
    <w:rsid w:val="00563F43"/>
    <w:rsid w:val="00565CE0"/>
    <w:rsid w:val="005661B2"/>
    <w:rsid w:val="00566F8F"/>
    <w:rsid w:val="005672B9"/>
    <w:rsid w:val="00567718"/>
    <w:rsid w:val="00570118"/>
    <w:rsid w:val="005701FF"/>
    <w:rsid w:val="005703D7"/>
    <w:rsid w:val="005705B5"/>
    <w:rsid w:val="00571476"/>
    <w:rsid w:val="005714AC"/>
    <w:rsid w:val="005715BA"/>
    <w:rsid w:val="0057198E"/>
    <w:rsid w:val="00571C59"/>
    <w:rsid w:val="00572414"/>
    <w:rsid w:val="0057318A"/>
    <w:rsid w:val="0057352A"/>
    <w:rsid w:val="005735C2"/>
    <w:rsid w:val="005740AD"/>
    <w:rsid w:val="00574383"/>
    <w:rsid w:val="005763E6"/>
    <w:rsid w:val="005764F6"/>
    <w:rsid w:val="00576569"/>
    <w:rsid w:val="0057677E"/>
    <w:rsid w:val="00577A39"/>
    <w:rsid w:val="00580482"/>
    <w:rsid w:val="00580512"/>
    <w:rsid w:val="00581172"/>
    <w:rsid w:val="00581A21"/>
    <w:rsid w:val="00581D16"/>
    <w:rsid w:val="00582BB4"/>
    <w:rsid w:val="00583374"/>
    <w:rsid w:val="00584343"/>
    <w:rsid w:val="00584E9C"/>
    <w:rsid w:val="00585B2E"/>
    <w:rsid w:val="0058630F"/>
    <w:rsid w:val="0058667B"/>
    <w:rsid w:val="00586826"/>
    <w:rsid w:val="00587C93"/>
    <w:rsid w:val="005903E5"/>
    <w:rsid w:val="005907C2"/>
    <w:rsid w:val="0059094C"/>
    <w:rsid w:val="0059134F"/>
    <w:rsid w:val="005913D0"/>
    <w:rsid w:val="005916C4"/>
    <w:rsid w:val="00591DF4"/>
    <w:rsid w:val="00591FF2"/>
    <w:rsid w:val="00592709"/>
    <w:rsid w:val="00592CFA"/>
    <w:rsid w:val="00593087"/>
    <w:rsid w:val="005955AE"/>
    <w:rsid w:val="00595D0A"/>
    <w:rsid w:val="00596820"/>
    <w:rsid w:val="0059704A"/>
    <w:rsid w:val="0059737E"/>
    <w:rsid w:val="00597C4E"/>
    <w:rsid w:val="00597EED"/>
    <w:rsid w:val="005A0347"/>
    <w:rsid w:val="005A07A9"/>
    <w:rsid w:val="005A2C88"/>
    <w:rsid w:val="005A3004"/>
    <w:rsid w:val="005A346B"/>
    <w:rsid w:val="005A3EE8"/>
    <w:rsid w:val="005A4053"/>
    <w:rsid w:val="005A4110"/>
    <w:rsid w:val="005A460E"/>
    <w:rsid w:val="005A571C"/>
    <w:rsid w:val="005A5AAD"/>
    <w:rsid w:val="005A6931"/>
    <w:rsid w:val="005A77C2"/>
    <w:rsid w:val="005B0729"/>
    <w:rsid w:val="005B211D"/>
    <w:rsid w:val="005B3386"/>
    <w:rsid w:val="005B37E6"/>
    <w:rsid w:val="005B55F4"/>
    <w:rsid w:val="005B5ADB"/>
    <w:rsid w:val="005B5EBE"/>
    <w:rsid w:val="005B64B8"/>
    <w:rsid w:val="005B6782"/>
    <w:rsid w:val="005B6D34"/>
    <w:rsid w:val="005B6DC9"/>
    <w:rsid w:val="005B7F60"/>
    <w:rsid w:val="005C0154"/>
    <w:rsid w:val="005C0580"/>
    <w:rsid w:val="005C13C3"/>
    <w:rsid w:val="005C294A"/>
    <w:rsid w:val="005C2A9B"/>
    <w:rsid w:val="005C3148"/>
    <w:rsid w:val="005C3248"/>
    <w:rsid w:val="005C397C"/>
    <w:rsid w:val="005C3B23"/>
    <w:rsid w:val="005C4CAD"/>
    <w:rsid w:val="005C4FA9"/>
    <w:rsid w:val="005C679B"/>
    <w:rsid w:val="005C7497"/>
    <w:rsid w:val="005C78C4"/>
    <w:rsid w:val="005C7CB9"/>
    <w:rsid w:val="005D0023"/>
    <w:rsid w:val="005D0F0C"/>
    <w:rsid w:val="005D1572"/>
    <w:rsid w:val="005D166D"/>
    <w:rsid w:val="005D181B"/>
    <w:rsid w:val="005D2364"/>
    <w:rsid w:val="005D2933"/>
    <w:rsid w:val="005D320B"/>
    <w:rsid w:val="005D4B46"/>
    <w:rsid w:val="005D4B48"/>
    <w:rsid w:val="005D50BC"/>
    <w:rsid w:val="005D512D"/>
    <w:rsid w:val="005D599E"/>
    <w:rsid w:val="005D5B9A"/>
    <w:rsid w:val="005D5D09"/>
    <w:rsid w:val="005D68B5"/>
    <w:rsid w:val="005D6C1F"/>
    <w:rsid w:val="005D6FFC"/>
    <w:rsid w:val="005D71C8"/>
    <w:rsid w:val="005D76B3"/>
    <w:rsid w:val="005D7CF8"/>
    <w:rsid w:val="005E16B3"/>
    <w:rsid w:val="005E1803"/>
    <w:rsid w:val="005E1B17"/>
    <w:rsid w:val="005E21C4"/>
    <w:rsid w:val="005E26A3"/>
    <w:rsid w:val="005E3A3F"/>
    <w:rsid w:val="005E3DDF"/>
    <w:rsid w:val="005E428F"/>
    <w:rsid w:val="005E4774"/>
    <w:rsid w:val="005E5766"/>
    <w:rsid w:val="005E5B2F"/>
    <w:rsid w:val="005E687D"/>
    <w:rsid w:val="005E7603"/>
    <w:rsid w:val="005F0DA8"/>
    <w:rsid w:val="005F10EA"/>
    <w:rsid w:val="005F11FF"/>
    <w:rsid w:val="005F1711"/>
    <w:rsid w:val="005F1C2D"/>
    <w:rsid w:val="005F1D33"/>
    <w:rsid w:val="005F1F1E"/>
    <w:rsid w:val="005F20B7"/>
    <w:rsid w:val="005F274C"/>
    <w:rsid w:val="005F44AA"/>
    <w:rsid w:val="005F4670"/>
    <w:rsid w:val="005F48BE"/>
    <w:rsid w:val="005F52C8"/>
    <w:rsid w:val="005F5648"/>
    <w:rsid w:val="005F6304"/>
    <w:rsid w:val="005F73CE"/>
    <w:rsid w:val="006002BD"/>
    <w:rsid w:val="00600351"/>
    <w:rsid w:val="006015B0"/>
    <w:rsid w:val="00601826"/>
    <w:rsid w:val="0060332F"/>
    <w:rsid w:val="00603C32"/>
    <w:rsid w:val="0060470F"/>
    <w:rsid w:val="00604A4A"/>
    <w:rsid w:val="00604FAB"/>
    <w:rsid w:val="006050D5"/>
    <w:rsid w:val="006055EC"/>
    <w:rsid w:val="0060571B"/>
    <w:rsid w:val="00605D1E"/>
    <w:rsid w:val="0060612B"/>
    <w:rsid w:val="006064CE"/>
    <w:rsid w:val="006070FA"/>
    <w:rsid w:val="00607422"/>
    <w:rsid w:val="006079B8"/>
    <w:rsid w:val="00607BFC"/>
    <w:rsid w:val="006117FF"/>
    <w:rsid w:val="00612027"/>
    <w:rsid w:val="00612C68"/>
    <w:rsid w:val="006133C1"/>
    <w:rsid w:val="00613621"/>
    <w:rsid w:val="00613BFB"/>
    <w:rsid w:val="00613D93"/>
    <w:rsid w:val="00613EA9"/>
    <w:rsid w:val="00614164"/>
    <w:rsid w:val="006149F7"/>
    <w:rsid w:val="00614D3F"/>
    <w:rsid w:val="006155FE"/>
    <w:rsid w:val="0061569B"/>
    <w:rsid w:val="006158A9"/>
    <w:rsid w:val="006164C0"/>
    <w:rsid w:val="00616971"/>
    <w:rsid w:val="00616C0C"/>
    <w:rsid w:val="00616CB0"/>
    <w:rsid w:val="00620B78"/>
    <w:rsid w:val="00620FD7"/>
    <w:rsid w:val="00621B51"/>
    <w:rsid w:val="006229D1"/>
    <w:rsid w:val="006229DC"/>
    <w:rsid w:val="00622DCB"/>
    <w:rsid w:val="00622EF5"/>
    <w:rsid w:val="00623931"/>
    <w:rsid w:val="0062419D"/>
    <w:rsid w:val="0062443C"/>
    <w:rsid w:val="00625919"/>
    <w:rsid w:val="00626152"/>
    <w:rsid w:val="0062651C"/>
    <w:rsid w:val="00627F47"/>
    <w:rsid w:val="00630211"/>
    <w:rsid w:val="006308DD"/>
    <w:rsid w:val="00630ECE"/>
    <w:rsid w:val="006314E5"/>
    <w:rsid w:val="00632951"/>
    <w:rsid w:val="0063345A"/>
    <w:rsid w:val="00634CE4"/>
    <w:rsid w:val="00634E77"/>
    <w:rsid w:val="00636476"/>
    <w:rsid w:val="006365C1"/>
    <w:rsid w:val="00636688"/>
    <w:rsid w:val="006367A7"/>
    <w:rsid w:val="006372CB"/>
    <w:rsid w:val="00637510"/>
    <w:rsid w:val="00640097"/>
    <w:rsid w:val="00640572"/>
    <w:rsid w:val="00640C5B"/>
    <w:rsid w:val="006412B8"/>
    <w:rsid w:val="006419E1"/>
    <w:rsid w:val="00641E66"/>
    <w:rsid w:val="006422BD"/>
    <w:rsid w:val="00642FD7"/>
    <w:rsid w:val="00643FF2"/>
    <w:rsid w:val="006449F9"/>
    <w:rsid w:val="00645272"/>
    <w:rsid w:val="00645513"/>
    <w:rsid w:val="00645AB5"/>
    <w:rsid w:val="00646EE0"/>
    <w:rsid w:val="00647548"/>
    <w:rsid w:val="00647841"/>
    <w:rsid w:val="0065137F"/>
    <w:rsid w:val="006513F4"/>
    <w:rsid w:val="0065165D"/>
    <w:rsid w:val="006516FA"/>
    <w:rsid w:val="00651850"/>
    <w:rsid w:val="006525CE"/>
    <w:rsid w:val="00652822"/>
    <w:rsid w:val="0065286B"/>
    <w:rsid w:val="00652CD2"/>
    <w:rsid w:val="0065305D"/>
    <w:rsid w:val="00653AF4"/>
    <w:rsid w:val="00654304"/>
    <w:rsid w:val="006544C3"/>
    <w:rsid w:val="0065575D"/>
    <w:rsid w:val="00655A5A"/>
    <w:rsid w:val="00656C80"/>
    <w:rsid w:val="00656E7B"/>
    <w:rsid w:val="00657380"/>
    <w:rsid w:val="006605FE"/>
    <w:rsid w:val="00660D2D"/>
    <w:rsid w:val="00660E8A"/>
    <w:rsid w:val="00660FB1"/>
    <w:rsid w:val="0066121A"/>
    <w:rsid w:val="00661C1E"/>
    <w:rsid w:val="00661D76"/>
    <w:rsid w:val="00661D8E"/>
    <w:rsid w:val="00662899"/>
    <w:rsid w:val="00663323"/>
    <w:rsid w:val="0066562C"/>
    <w:rsid w:val="00666263"/>
    <w:rsid w:val="00666DA9"/>
    <w:rsid w:val="006679EC"/>
    <w:rsid w:val="00667CA0"/>
    <w:rsid w:val="006706A3"/>
    <w:rsid w:val="00671237"/>
    <w:rsid w:val="00671BB1"/>
    <w:rsid w:val="00671D1B"/>
    <w:rsid w:val="00671F37"/>
    <w:rsid w:val="0067223A"/>
    <w:rsid w:val="00672272"/>
    <w:rsid w:val="00673459"/>
    <w:rsid w:val="006738F7"/>
    <w:rsid w:val="00674488"/>
    <w:rsid w:val="006748C1"/>
    <w:rsid w:val="00674F60"/>
    <w:rsid w:val="00674FFE"/>
    <w:rsid w:val="0067592C"/>
    <w:rsid w:val="00675D3F"/>
    <w:rsid w:val="00676750"/>
    <w:rsid w:val="00676AD0"/>
    <w:rsid w:val="00676F27"/>
    <w:rsid w:val="00677225"/>
    <w:rsid w:val="00677412"/>
    <w:rsid w:val="006775AB"/>
    <w:rsid w:val="00680E30"/>
    <w:rsid w:val="0068133C"/>
    <w:rsid w:val="0068196D"/>
    <w:rsid w:val="00681BA3"/>
    <w:rsid w:val="00682110"/>
    <w:rsid w:val="00682113"/>
    <w:rsid w:val="00682653"/>
    <w:rsid w:val="00682780"/>
    <w:rsid w:val="00682E0B"/>
    <w:rsid w:val="00683D92"/>
    <w:rsid w:val="00684E9A"/>
    <w:rsid w:val="006852F7"/>
    <w:rsid w:val="00686687"/>
    <w:rsid w:val="0068786E"/>
    <w:rsid w:val="00687EB7"/>
    <w:rsid w:val="00690773"/>
    <w:rsid w:val="006918E6"/>
    <w:rsid w:val="0069199A"/>
    <w:rsid w:val="006923FD"/>
    <w:rsid w:val="00692531"/>
    <w:rsid w:val="0069287E"/>
    <w:rsid w:val="00693AAF"/>
    <w:rsid w:val="006945F7"/>
    <w:rsid w:val="00694CDF"/>
    <w:rsid w:val="006953C1"/>
    <w:rsid w:val="006964F5"/>
    <w:rsid w:val="0069696E"/>
    <w:rsid w:val="00696A98"/>
    <w:rsid w:val="00697038"/>
    <w:rsid w:val="006A0033"/>
    <w:rsid w:val="006A0133"/>
    <w:rsid w:val="006A0144"/>
    <w:rsid w:val="006A0707"/>
    <w:rsid w:val="006A0C71"/>
    <w:rsid w:val="006A0DA7"/>
    <w:rsid w:val="006A1A25"/>
    <w:rsid w:val="006A2065"/>
    <w:rsid w:val="006A2430"/>
    <w:rsid w:val="006A2E8D"/>
    <w:rsid w:val="006A2F5E"/>
    <w:rsid w:val="006A33A4"/>
    <w:rsid w:val="006A3598"/>
    <w:rsid w:val="006A4277"/>
    <w:rsid w:val="006A4B66"/>
    <w:rsid w:val="006A4D32"/>
    <w:rsid w:val="006A50E0"/>
    <w:rsid w:val="006A514A"/>
    <w:rsid w:val="006A6DDE"/>
    <w:rsid w:val="006A7BC2"/>
    <w:rsid w:val="006A7F07"/>
    <w:rsid w:val="006B0138"/>
    <w:rsid w:val="006B0C17"/>
    <w:rsid w:val="006B0D64"/>
    <w:rsid w:val="006B0F40"/>
    <w:rsid w:val="006B132B"/>
    <w:rsid w:val="006B1702"/>
    <w:rsid w:val="006B174C"/>
    <w:rsid w:val="006B1948"/>
    <w:rsid w:val="006B1A0B"/>
    <w:rsid w:val="006B1E7C"/>
    <w:rsid w:val="006B1FD3"/>
    <w:rsid w:val="006B3BDC"/>
    <w:rsid w:val="006B3D39"/>
    <w:rsid w:val="006B418C"/>
    <w:rsid w:val="006B44DB"/>
    <w:rsid w:val="006B4536"/>
    <w:rsid w:val="006B49B6"/>
    <w:rsid w:val="006B4F0E"/>
    <w:rsid w:val="006B52C3"/>
    <w:rsid w:val="006B56AD"/>
    <w:rsid w:val="006B5AFF"/>
    <w:rsid w:val="006B5E4F"/>
    <w:rsid w:val="006B7026"/>
    <w:rsid w:val="006B72FF"/>
    <w:rsid w:val="006B7F03"/>
    <w:rsid w:val="006C1212"/>
    <w:rsid w:val="006C2010"/>
    <w:rsid w:val="006C22C9"/>
    <w:rsid w:val="006C24C3"/>
    <w:rsid w:val="006C24EB"/>
    <w:rsid w:val="006C4D43"/>
    <w:rsid w:val="006C5346"/>
    <w:rsid w:val="006C5C84"/>
    <w:rsid w:val="006C6423"/>
    <w:rsid w:val="006C68AF"/>
    <w:rsid w:val="006C6E30"/>
    <w:rsid w:val="006C795C"/>
    <w:rsid w:val="006C7AF2"/>
    <w:rsid w:val="006C7D4A"/>
    <w:rsid w:val="006D13D3"/>
    <w:rsid w:val="006D152B"/>
    <w:rsid w:val="006D1680"/>
    <w:rsid w:val="006D1B21"/>
    <w:rsid w:val="006D2559"/>
    <w:rsid w:val="006D38A3"/>
    <w:rsid w:val="006D4756"/>
    <w:rsid w:val="006D49AC"/>
    <w:rsid w:val="006D4A42"/>
    <w:rsid w:val="006D4CC5"/>
    <w:rsid w:val="006D4D14"/>
    <w:rsid w:val="006D502C"/>
    <w:rsid w:val="006D666D"/>
    <w:rsid w:val="006D7A53"/>
    <w:rsid w:val="006E0184"/>
    <w:rsid w:val="006E0216"/>
    <w:rsid w:val="006E24A1"/>
    <w:rsid w:val="006E2538"/>
    <w:rsid w:val="006E2698"/>
    <w:rsid w:val="006E32C7"/>
    <w:rsid w:val="006E38B3"/>
    <w:rsid w:val="006E5A1F"/>
    <w:rsid w:val="006E7AFB"/>
    <w:rsid w:val="006F0253"/>
    <w:rsid w:val="006F0945"/>
    <w:rsid w:val="006F181A"/>
    <w:rsid w:val="006F19E3"/>
    <w:rsid w:val="006F1E11"/>
    <w:rsid w:val="006F1F63"/>
    <w:rsid w:val="006F2BA8"/>
    <w:rsid w:val="006F3574"/>
    <w:rsid w:val="006F3CBB"/>
    <w:rsid w:val="006F4CE0"/>
    <w:rsid w:val="006F5067"/>
    <w:rsid w:val="006F531E"/>
    <w:rsid w:val="006F536D"/>
    <w:rsid w:val="006F58C1"/>
    <w:rsid w:val="006F6821"/>
    <w:rsid w:val="006F6925"/>
    <w:rsid w:val="006F7322"/>
    <w:rsid w:val="006F7D1A"/>
    <w:rsid w:val="00700399"/>
    <w:rsid w:val="007005C3"/>
    <w:rsid w:val="007006B8"/>
    <w:rsid w:val="00701B03"/>
    <w:rsid w:val="007030BD"/>
    <w:rsid w:val="0070357B"/>
    <w:rsid w:val="00703F58"/>
    <w:rsid w:val="0070479D"/>
    <w:rsid w:val="00704AD7"/>
    <w:rsid w:val="007054BD"/>
    <w:rsid w:val="0070552E"/>
    <w:rsid w:val="00706197"/>
    <w:rsid w:val="00706AFE"/>
    <w:rsid w:val="00707197"/>
    <w:rsid w:val="007103B7"/>
    <w:rsid w:val="00710744"/>
    <w:rsid w:val="00710792"/>
    <w:rsid w:val="007107E7"/>
    <w:rsid w:val="00710954"/>
    <w:rsid w:val="00710F12"/>
    <w:rsid w:val="00711269"/>
    <w:rsid w:val="007123E4"/>
    <w:rsid w:val="007135B2"/>
    <w:rsid w:val="00713727"/>
    <w:rsid w:val="00713DAA"/>
    <w:rsid w:val="007143DF"/>
    <w:rsid w:val="007144AF"/>
    <w:rsid w:val="007148B5"/>
    <w:rsid w:val="00714ABE"/>
    <w:rsid w:val="00714B3B"/>
    <w:rsid w:val="00714EB8"/>
    <w:rsid w:val="00715401"/>
    <w:rsid w:val="0071575F"/>
    <w:rsid w:val="0071581C"/>
    <w:rsid w:val="00715A2B"/>
    <w:rsid w:val="00715A92"/>
    <w:rsid w:val="00715B32"/>
    <w:rsid w:val="00715D44"/>
    <w:rsid w:val="007218B2"/>
    <w:rsid w:val="00722184"/>
    <w:rsid w:val="007236F4"/>
    <w:rsid w:val="0072416F"/>
    <w:rsid w:val="00724D02"/>
    <w:rsid w:val="00725157"/>
    <w:rsid w:val="007252B8"/>
    <w:rsid w:val="0072578E"/>
    <w:rsid w:val="007257F0"/>
    <w:rsid w:val="00725853"/>
    <w:rsid w:val="007264F8"/>
    <w:rsid w:val="00726B7C"/>
    <w:rsid w:val="00726C76"/>
    <w:rsid w:val="007271D5"/>
    <w:rsid w:val="00727323"/>
    <w:rsid w:val="0073021F"/>
    <w:rsid w:val="00731BCA"/>
    <w:rsid w:val="00731E5D"/>
    <w:rsid w:val="00732748"/>
    <w:rsid w:val="00733666"/>
    <w:rsid w:val="0073414F"/>
    <w:rsid w:val="007344E8"/>
    <w:rsid w:val="0073465D"/>
    <w:rsid w:val="007363E4"/>
    <w:rsid w:val="007369C9"/>
    <w:rsid w:val="00736F85"/>
    <w:rsid w:val="00737E6A"/>
    <w:rsid w:val="00740453"/>
    <w:rsid w:val="00740646"/>
    <w:rsid w:val="00740812"/>
    <w:rsid w:val="00741631"/>
    <w:rsid w:val="00741808"/>
    <w:rsid w:val="007418E9"/>
    <w:rsid w:val="00742166"/>
    <w:rsid w:val="007425FF"/>
    <w:rsid w:val="00742F8A"/>
    <w:rsid w:val="007436DE"/>
    <w:rsid w:val="00744FF6"/>
    <w:rsid w:val="00745100"/>
    <w:rsid w:val="0074572E"/>
    <w:rsid w:val="00745BF0"/>
    <w:rsid w:val="00746907"/>
    <w:rsid w:val="00747305"/>
    <w:rsid w:val="00747691"/>
    <w:rsid w:val="00747BFE"/>
    <w:rsid w:val="00750364"/>
    <w:rsid w:val="007506F5"/>
    <w:rsid w:val="00750847"/>
    <w:rsid w:val="00750966"/>
    <w:rsid w:val="0075140C"/>
    <w:rsid w:val="00751988"/>
    <w:rsid w:val="0075281C"/>
    <w:rsid w:val="00752864"/>
    <w:rsid w:val="007528B7"/>
    <w:rsid w:val="00752C97"/>
    <w:rsid w:val="007530F5"/>
    <w:rsid w:val="007534B1"/>
    <w:rsid w:val="007538CB"/>
    <w:rsid w:val="00753D1F"/>
    <w:rsid w:val="0075493A"/>
    <w:rsid w:val="0075707F"/>
    <w:rsid w:val="0075729C"/>
    <w:rsid w:val="00757B1A"/>
    <w:rsid w:val="007601AC"/>
    <w:rsid w:val="007618C7"/>
    <w:rsid w:val="00761A6B"/>
    <w:rsid w:val="00761F66"/>
    <w:rsid w:val="0076215E"/>
    <w:rsid w:val="00762E98"/>
    <w:rsid w:val="00763AF1"/>
    <w:rsid w:val="0076412A"/>
    <w:rsid w:val="00764551"/>
    <w:rsid w:val="007645C2"/>
    <w:rsid w:val="00765DCC"/>
    <w:rsid w:val="00766477"/>
    <w:rsid w:val="007667A6"/>
    <w:rsid w:val="007667FF"/>
    <w:rsid w:val="00766AE4"/>
    <w:rsid w:val="00766B2D"/>
    <w:rsid w:val="00766B70"/>
    <w:rsid w:val="00766F36"/>
    <w:rsid w:val="00770340"/>
    <w:rsid w:val="00772588"/>
    <w:rsid w:val="007729BC"/>
    <w:rsid w:val="007735F4"/>
    <w:rsid w:val="00773AE2"/>
    <w:rsid w:val="00775A6F"/>
    <w:rsid w:val="0077617B"/>
    <w:rsid w:val="007777DC"/>
    <w:rsid w:val="00777B24"/>
    <w:rsid w:val="00777C0A"/>
    <w:rsid w:val="00780AEB"/>
    <w:rsid w:val="007811F0"/>
    <w:rsid w:val="00781F70"/>
    <w:rsid w:val="007822F4"/>
    <w:rsid w:val="007826B2"/>
    <w:rsid w:val="00782F95"/>
    <w:rsid w:val="00783166"/>
    <w:rsid w:val="00783352"/>
    <w:rsid w:val="00783704"/>
    <w:rsid w:val="007847CC"/>
    <w:rsid w:val="00784F65"/>
    <w:rsid w:val="00785E38"/>
    <w:rsid w:val="00786CFC"/>
    <w:rsid w:val="00790332"/>
    <w:rsid w:val="007907D9"/>
    <w:rsid w:val="007908F2"/>
    <w:rsid w:val="00790DFF"/>
    <w:rsid w:val="007920D4"/>
    <w:rsid w:val="00792981"/>
    <w:rsid w:val="00792AAD"/>
    <w:rsid w:val="00792E74"/>
    <w:rsid w:val="0079381D"/>
    <w:rsid w:val="00793D0D"/>
    <w:rsid w:val="00794024"/>
    <w:rsid w:val="007945F1"/>
    <w:rsid w:val="00794ADD"/>
    <w:rsid w:val="0079535F"/>
    <w:rsid w:val="00795992"/>
    <w:rsid w:val="00795CB9"/>
    <w:rsid w:val="00796155"/>
    <w:rsid w:val="007964DC"/>
    <w:rsid w:val="007966FA"/>
    <w:rsid w:val="00797132"/>
    <w:rsid w:val="00797E43"/>
    <w:rsid w:val="007A12F9"/>
    <w:rsid w:val="007A25AD"/>
    <w:rsid w:val="007A3623"/>
    <w:rsid w:val="007A3C7E"/>
    <w:rsid w:val="007A3D65"/>
    <w:rsid w:val="007A3DBC"/>
    <w:rsid w:val="007A4C8D"/>
    <w:rsid w:val="007A5C9C"/>
    <w:rsid w:val="007A6D76"/>
    <w:rsid w:val="007A7F8A"/>
    <w:rsid w:val="007B064B"/>
    <w:rsid w:val="007B091F"/>
    <w:rsid w:val="007B14E8"/>
    <w:rsid w:val="007B1799"/>
    <w:rsid w:val="007B1AD3"/>
    <w:rsid w:val="007B2057"/>
    <w:rsid w:val="007B2516"/>
    <w:rsid w:val="007B29B9"/>
    <w:rsid w:val="007B2D9A"/>
    <w:rsid w:val="007B2DB5"/>
    <w:rsid w:val="007B3031"/>
    <w:rsid w:val="007B462B"/>
    <w:rsid w:val="007B48AF"/>
    <w:rsid w:val="007B4E8F"/>
    <w:rsid w:val="007B528E"/>
    <w:rsid w:val="007B5B10"/>
    <w:rsid w:val="007B5D5B"/>
    <w:rsid w:val="007B65BF"/>
    <w:rsid w:val="007B692A"/>
    <w:rsid w:val="007B6F03"/>
    <w:rsid w:val="007B7659"/>
    <w:rsid w:val="007B7F28"/>
    <w:rsid w:val="007C05A2"/>
    <w:rsid w:val="007C180A"/>
    <w:rsid w:val="007C1C6D"/>
    <w:rsid w:val="007C41D9"/>
    <w:rsid w:val="007C495F"/>
    <w:rsid w:val="007C49C8"/>
    <w:rsid w:val="007C5CE9"/>
    <w:rsid w:val="007C5F34"/>
    <w:rsid w:val="007C61EC"/>
    <w:rsid w:val="007C65F5"/>
    <w:rsid w:val="007C711F"/>
    <w:rsid w:val="007C74CE"/>
    <w:rsid w:val="007D0C0E"/>
    <w:rsid w:val="007D0C32"/>
    <w:rsid w:val="007D119C"/>
    <w:rsid w:val="007D14F8"/>
    <w:rsid w:val="007D17A8"/>
    <w:rsid w:val="007D18C4"/>
    <w:rsid w:val="007D19E9"/>
    <w:rsid w:val="007D2010"/>
    <w:rsid w:val="007D2737"/>
    <w:rsid w:val="007D3306"/>
    <w:rsid w:val="007D3359"/>
    <w:rsid w:val="007D5110"/>
    <w:rsid w:val="007D594D"/>
    <w:rsid w:val="007D6CCD"/>
    <w:rsid w:val="007D720D"/>
    <w:rsid w:val="007E05B3"/>
    <w:rsid w:val="007E1BF7"/>
    <w:rsid w:val="007E1D17"/>
    <w:rsid w:val="007E233E"/>
    <w:rsid w:val="007E258E"/>
    <w:rsid w:val="007E26A2"/>
    <w:rsid w:val="007E26F4"/>
    <w:rsid w:val="007E28DB"/>
    <w:rsid w:val="007E2BC0"/>
    <w:rsid w:val="007E2F2A"/>
    <w:rsid w:val="007E3A43"/>
    <w:rsid w:val="007E557A"/>
    <w:rsid w:val="007E61A4"/>
    <w:rsid w:val="007E6FAF"/>
    <w:rsid w:val="007E764F"/>
    <w:rsid w:val="007E7B7A"/>
    <w:rsid w:val="007F01D1"/>
    <w:rsid w:val="007F2079"/>
    <w:rsid w:val="007F20A9"/>
    <w:rsid w:val="007F22C4"/>
    <w:rsid w:val="007F285E"/>
    <w:rsid w:val="007F33D1"/>
    <w:rsid w:val="007F3709"/>
    <w:rsid w:val="007F3861"/>
    <w:rsid w:val="007F3CEE"/>
    <w:rsid w:val="007F409E"/>
    <w:rsid w:val="007F5285"/>
    <w:rsid w:val="007F6560"/>
    <w:rsid w:val="007F6639"/>
    <w:rsid w:val="007F7042"/>
    <w:rsid w:val="007F74A3"/>
    <w:rsid w:val="00800050"/>
    <w:rsid w:val="00800756"/>
    <w:rsid w:val="008008C5"/>
    <w:rsid w:val="0080098F"/>
    <w:rsid w:val="00801EE8"/>
    <w:rsid w:val="00802040"/>
    <w:rsid w:val="00802089"/>
    <w:rsid w:val="00804F9B"/>
    <w:rsid w:val="00806794"/>
    <w:rsid w:val="00806AF3"/>
    <w:rsid w:val="00806D9F"/>
    <w:rsid w:val="008107C7"/>
    <w:rsid w:val="008110F7"/>
    <w:rsid w:val="008111BD"/>
    <w:rsid w:val="008116C8"/>
    <w:rsid w:val="008118B4"/>
    <w:rsid w:val="00811AA5"/>
    <w:rsid w:val="008124FF"/>
    <w:rsid w:val="00813DBC"/>
    <w:rsid w:val="00814262"/>
    <w:rsid w:val="0081432C"/>
    <w:rsid w:val="00814EBD"/>
    <w:rsid w:val="0081504A"/>
    <w:rsid w:val="00815DEA"/>
    <w:rsid w:val="00815E53"/>
    <w:rsid w:val="00816149"/>
    <w:rsid w:val="0081684C"/>
    <w:rsid w:val="00816915"/>
    <w:rsid w:val="00816A55"/>
    <w:rsid w:val="00816F26"/>
    <w:rsid w:val="0081742A"/>
    <w:rsid w:val="00820038"/>
    <w:rsid w:val="008204F9"/>
    <w:rsid w:val="00820852"/>
    <w:rsid w:val="008209EF"/>
    <w:rsid w:val="00820E98"/>
    <w:rsid w:val="00821140"/>
    <w:rsid w:val="00821B19"/>
    <w:rsid w:val="00821C4A"/>
    <w:rsid w:val="00822A24"/>
    <w:rsid w:val="00822BE9"/>
    <w:rsid w:val="00822DED"/>
    <w:rsid w:val="00822F44"/>
    <w:rsid w:val="00823074"/>
    <w:rsid w:val="00823837"/>
    <w:rsid w:val="00823C3B"/>
    <w:rsid w:val="00823F70"/>
    <w:rsid w:val="0082406C"/>
    <w:rsid w:val="008243B4"/>
    <w:rsid w:val="00824A0C"/>
    <w:rsid w:val="00824D08"/>
    <w:rsid w:val="00825424"/>
    <w:rsid w:val="00825F00"/>
    <w:rsid w:val="0082635C"/>
    <w:rsid w:val="008263DF"/>
    <w:rsid w:val="00826ACF"/>
    <w:rsid w:val="008277DA"/>
    <w:rsid w:val="00827B39"/>
    <w:rsid w:val="008304A4"/>
    <w:rsid w:val="008308E1"/>
    <w:rsid w:val="008315CA"/>
    <w:rsid w:val="008316C4"/>
    <w:rsid w:val="00831991"/>
    <w:rsid w:val="00832134"/>
    <w:rsid w:val="008323D9"/>
    <w:rsid w:val="0083319C"/>
    <w:rsid w:val="0083417C"/>
    <w:rsid w:val="00836CA1"/>
    <w:rsid w:val="00837B06"/>
    <w:rsid w:val="0084084D"/>
    <w:rsid w:val="00841C14"/>
    <w:rsid w:val="00843F16"/>
    <w:rsid w:val="00843FD0"/>
    <w:rsid w:val="008452DD"/>
    <w:rsid w:val="0084560D"/>
    <w:rsid w:val="00845694"/>
    <w:rsid w:val="00845980"/>
    <w:rsid w:val="00845E17"/>
    <w:rsid w:val="008464E0"/>
    <w:rsid w:val="008469BF"/>
    <w:rsid w:val="0084794A"/>
    <w:rsid w:val="008506F3"/>
    <w:rsid w:val="00850736"/>
    <w:rsid w:val="0085124C"/>
    <w:rsid w:val="00851654"/>
    <w:rsid w:val="008518D7"/>
    <w:rsid w:val="008518E5"/>
    <w:rsid w:val="00851EAA"/>
    <w:rsid w:val="0085238B"/>
    <w:rsid w:val="00852A5F"/>
    <w:rsid w:val="00852DC5"/>
    <w:rsid w:val="0085421B"/>
    <w:rsid w:val="0085437F"/>
    <w:rsid w:val="00854826"/>
    <w:rsid w:val="00854B32"/>
    <w:rsid w:val="00854EDF"/>
    <w:rsid w:val="00855C94"/>
    <w:rsid w:val="0085637F"/>
    <w:rsid w:val="008565E7"/>
    <w:rsid w:val="00856750"/>
    <w:rsid w:val="00856AF7"/>
    <w:rsid w:val="00856B7C"/>
    <w:rsid w:val="00857814"/>
    <w:rsid w:val="0086042D"/>
    <w:rsid w:val="008608D8"/>
    <w:rsid w:val="00861547"/>
    <w:rsid w:val="00861E18"/>
    <w:rsid w:val="008624BE"/>
    <w:rsid w:val="008625E3"/>
    <w:rsid w:val="00862AB5"/>
    <w:rsid w:val="00863469"/>
    <w:rsid w:val="00863A8D"/>
    <w:rsid w:val="00863F2D"/>
    <w:rsid w:val="00864964"/>
    <w:rsid w:val="00864D19"/>
    <w:rsid w:val="00864E42"/>
    <w:rsid w:val="00864ED6"/>
    <w:rsid w:val="008654DD"/>
    <w:rsid w:val="00865791"/>
    <w:rsid w:val="00865B89"/>
    <w:rsid w:val="00865E3E"/>
    <w:rsid w:val="00866E04"/>
    <w:rsid w:val="008670D8"/>
    <w:rsid w:val="00867B77"/>
    <w:rsid w:val="008706DA"/>
    <w:rsid w:val="008709BD"/>
    <w:rsid w:val="00871267"/>
    <w:rsid w:val="008713C7"/>
    <w:rsid w:val="00871D0F"/>
    <w:rsid w:val="0087221E"/>
    <w:rsid w:val="0087262B"/>
    <w:rsid w:val="00872B7C"/>
    <w:rsid w:val="00873250"/>
    <w:rsid w:val="00873271"/>
    <w:rsid w:val="00873665"/>
    <w:rsid w:val="00873FF3"/>
    <w:rsid w:val="008747E8"/>
    <w:rsid w:val="00875231"/>
    <w:rsid w:val="008756FC"/>
    <w:rsid w:val="00875BAC"/>
    <w:rsid w:val="00875D26"/>
    <w:rsid w:val="00875F99"/>
    <w:rsid w:val="0087781A"/>
    <w:rsid w:val="00877AED"/>
    <w:rsid w:val="00877C18"/>
    <w:rsid w:val="008805F4"/>
    <w:rsid w:val="008809CD"/>
    <w:rsid w:val="00880AC9"/>
    <w:rsid w:val="00880F04"/>
    <w:rsid w:val="0088128F"/>
    <w:rsid w:val="0088194B"/>
    <w:rsid w:val="00881BB9"/>
    <w:rsid w:val="00881CEF"/>
    <w:rsid w:val="0088214C"/>
    <w:rsid w:val="00882A6C"/>
    <w:rsid w:val="00882CCF"/>
    <w:rsid w:val="008830EA"/>
    <w:rsid w:val="00883105"/>
    <w:rsid w:val="00883E6D"/>
    <w:rsid w:val="00884114"/>
    <w:rsid w:val="0088452B"/>
    <w:rsid w:val="00885811"/>
    <w:rsid w:val="00885CFC"/>
    <w:rsid w:val="008865D2"/>
    <w:rsid w:val="00886654"/>
    <w:rsid w:val="00886BBB"/>
    <w:rsid w:val="00886D5B"/>
    <w:rsid w:val="00886DD8"/>
    <w:rsid w:val="008901DF"/>
    <w:rsid w:val="008901ED"/>
    <w:rsid w:val="008903C9"/>
    <w:rsid w:val="00890806"/>
    <w:rsid w:val="00890AEE"/>
    <w:rsid w:val="008915D4"/>
    <w:rsid w:val="00893147"/>
    <w:rsid w:val="00893684"/>
    <w:rsid w:val="00893948"/>
    <w:rsid w:val="00893B04"/>
    <w:rsid w:val="00893D0A"/>
    <w:rsid w:val="0089400E"/>
    <w:rsid w:val="00894B69"/>
    <w:rsid w:val="00894D47"/>
    <w:rsid w:val="00894D65"/>
    <w:rsid w:val="008952C0"/>
    <w:rsid w:val="008965B6"/>
    <w:rsid w:val="00896CD1"/>
    <w:rsid w:val="00896EFB"/>
    <w:rsid w:val="0089773A"/>
    <w:rsid w:val="008A0145"/>
    <w:rsid w:val="008A06C8"/>
    <w:rsid w:val="008A0A7A"/>
    <w:rsid w:val="008A2CB4"/>
    <w:rsid w:val="008A46E9"/>
    <w:rsid w:val="008A4989"/>
    <w:rsid w:val="008A5363"/>
    <w:rsid w:val="008A562D"/>
    <w:rsid w:val="008A6182"/>
    <w:rsid w:val="008A6C18"/>
    <w:rsid w:val="008A7018"/>
    <w:rsid w:val="008A7153"/>
    <w:rsid w:val="008A7348"/>
    <w:rsid w:val="008A742D"/>
    <w:rsid w:val="008A78EA"/>
    <w:rsid w:val="008A79B4"/>
    <w:rsid w:val="008A7A29"/>
    <w:rsid w:val="008B0930"/>
    <w:rsid w:val="008B0A22"/>
    <w:rsid w:val="008B0C87"/>
    <w:rsid w:val="008B0F98"/>
    <w:rsid w:val="008B1143"/>
    <w:rsid w:val="008B11B8"/>
    <w:rsid w:val="008B1C25"/>
    <w:rsid w:val="008B1D87"/>
    <w:rsid w:val="008B228B"/>
    <w:rsid w:val="008B270E"/>
    <w:rsid w:val="008B303B"/>
    <w:rsid w:val="008B53AA"/>
    <w:rsid w:val="008B59BF"/>
    <w:rsid w:val="008B5A94"/>
    <w:rsid w:val="008C0201"/>
    <w:rsid w:val="008C08E4"/>
    <w:rsid w:val="008C1144"/>
    <w:rsid w:val="008C1800"/>
    <w:rsid w:val="008C202A"/>
    <w:rsid w:val="008C21DA"/>
    <w:rsid w:val="008C2335"/>
    <w:rsid w:val="008C2B9C"/>
    <w:rsid w:val="008C2D4C"/>
    <w:rsid w:val="008C32D0"/>
    <w:rsid w:val="008C3627"/>
    <w:rsid w:val="008C39E9"/>
    <w:rsid w:val="008C3C97"/>
    <w:rsid w:val="008C3CAD"/>
    <w:rsid w:val="008C4E36"/>
    <w:rsid w:val="008C4E85"/>
    <w:rsid w:val="008C5509"/>
    <w:rsid w:val="008C5C25"/>
    <w:rsid w:val="008C5E0C"/>
    <w:rsid w:val="008C5EF0"/>
    <w:rsid w:val="008C64CD"/>
    <w:rsid w:val="008C65D7"/>
    <w:rsid w:val="008C735E"/>
    <w:rsid w:val="008C7709"/>
    <w:rsid w:val="008D1218"/>
    <w:rsid w:val="008D1655"/>
    <w:rsid w:val="008D17B2"/>
    <w:rsid w:val="008D1B74"/>
    <w:rsid w:val="008D26E9"/>
    <w:rsid w:val="008D2A96"/>
    <w:rsid w:val="008D2F58"/>
    <w:rsid w:val="008D326A"/>
    <w:rsid w:val="008D3638"/>
    <w:rsid w:val="008D486E"/>
    <w:rsid w:val="008D5124"/>
    <w:rsid w:val="008D5323"/>
    <w:rsid w:val="008D6788"/>
    <w:rsid w:val="008D6873"/>
    <w:rsid w:val="008D68C8"/>
    <w:rsid w:val="008E03B2"/>
    <w:rsid w:val="008E0F9D"/>
    <w:rsid w:val="008E2042"/>
    <w:rsid w:val="008E29E2"/>
    <w:rsid w:val="008E2EF5"/>
    <w:rsid w:val="008E2FD5"/>
    <w:rsid w:val="008E3C0B"/>
    <w:rsid w:val="008E4066"/>
    <w:rsid w:val="008E41C2"/>
    <w:rsid w:val="008E47D3"/>
    <w:rsid w:val="008E506E"/>
    <w:rsid w:val="008E59AE"/>
    <w:rsid w:val="008E5B02"/>
    <w:rsid w:val="008E5DD9"/>
    <w:rsid w:val="008E6F08"/>
    <w:rsid w:val="008E7842"/>
    <w:rsid w:val="008E7A5B"/>
    <w:rsid w:val="008E7B00"/>
    <w:rsid w:val="008F0B05"/>
    <w:rsid w:val="008F1109"/>
    <w:rsid w:val="008F19E2"/>
    <w:rsid w:val="008F1A84"/>
    <w:rsid w:val="008F1D36"/>
    <w:rsid w:val="008F3CDD"/>
    <w:rsid w:val="008F4640"/>
    <w:rsid w:val="008F4748"/>
    <w:rsid w:val="008F49CB"/>
    <w:rsid w:val="008F4D4D"/>
    <w:rsid w:val="008F5C4C"/>
    <w:rsid w:val="008F67E9"/>
    <w:rsid w:val="008F6E47"/>
    <w:rsid w:val="0090082D"/>
    <w:rsid w:val="0090122E"/>
    <w:rsid w:val="0090128D"/>
    <w:rsid w:val="00903BFD"/>
    <w:rsid w:val="00904081"/>
    <w:rsid w:val="00904702"/>
    <w:rsid w:val="00905132"/>
    <w:rsid w:val="0090579C"/>
    <w:rsid w:val="009057D5"/>
    <w:rsid w:val="00905B81"/>
    <w:rsid w:val="00906DB6"/>
    <w:rsid w:val="0090740D"/>
    <w:rsid w:val="00907F3A"/>
    <w:rsid w:val="009102EF"/>
    <w:rsid w:val="009105BE"/>
    <w:rsid w:val="00910625"/>
    <w:rsid w:val="00910C75"/>
    <w:rsid w:val="00911776"/>
    <w:rsid w:val="00913BD0"/>
    <w:rsid w:val="0091417B"/>
    <w:rsid w:val="0091462B"/>
    <w:rsid w:val="0091498F"/>
    <w:rsid w:val="0091531E"/>
    <w:rsid w:val="00915A86"/>
    <w:rsid w:val="00916109"/>
    <w:rsid w:val="00916784"/>
    <w:rsid w:val="00917394"/>
    <w:rsid w:val="00917A84"/>
    <w:rsid w:val="0092005D"/>
    <w:rsid w:val="009202FF"/>
    <w:rsid w:val="0092066C"/>
    <w:rsid w:val="00921451"/>
    <w:rsid w:val="00921702"/>
    <w:rsid w:val="00921761"/>
    <w:rsid w:val="00921792"/>
    <w:rsid w:val="00921EDF"/>
    <w:rsid w:val="00922983"/>
    <w:rsid w:val="00922B38"/>
    <w:rsid w:val="00923288"/>
    <w:rsid w:val="00923AC0"/>
    <w:rsid w:val="0092432F"/>
    <w:rsid w:val="009247FA"/>
    <w:rsid w:val="00924F05"/>
    <w:rsid w:val="009254F7"/>
    <w:rsid w:val="00925793"/>
    <w:rsid w:val="0092642E"/>
    <w:rsid w:val="00926DD6"/>
    <w:rsid w:val="009276DC"/>
    <w:rsid w:val="0093024B"/>
    <w:rsid w:val="009317D0"/>
    <w:rsid w:val="00931D46"/>
    <w:rsid w:val="009325F9"/>
    <w:rsid w:val="00932630"/>
    <w:rsid w:val="00933047"/>
    <w:rsid w:val="009338B0"/>
    <w:rsid w:val="009338CB"/>
    <w:rsid w:val="00933CBC"/>
    <w:rsid w:val="00934FA5"/>
    <w:rsid w:val="00935848"/>
    <w:rsid w:val="00935901"/>
    <w:rsid w:val="009359B2"/>
    <w:rsid w:val="00936988"/>
    <w:rsid w:val="00937E05"/>
    <w:rsid w:val="009401D6"/>
    <w:rsid w:val="00940D94"/>
    <w:rsid w:val="009416B2"/>
    <w:rsid w:val="009417FB"/>
    <w:rsid w:val="00941C47"/>
    <w:rsid w:val="00941F0F"/>
    <w:rsid w:val="0094212F"/>
    <w:rsid w:val="00942307"/>
    <w:rsid w:val="0094279A"/>
    <w:rsid w:val="0094297F"/>
    <w:rsid w:val="00943411"/>
    <w:rsid w:val="00943B6E"/>
    <w:rsid w:val="009444F9"/>
    <w:rsid w:val="00945077"/>
    <w:rsid w:val="009453BF"/>
    <w:rsid w:val="00946A10"/>
    <w:rsid w:val="0094746E"/>
    <w:rsid w:val="00947B16"/>
    <w:rsid w:val="009502A8"/>
    <w:rsid w:val="00950553"/>
    <w:rsid w:val="009508A4"/>
    <w:rsid w:val="00950FC5"/>
    <w:rsid w:val="00952AC9"/>
    <w:rsid w:val="00952F78"/>
    <w:rsid w:val="009534FC"/>
    <w:rsid w:val="00953E1D"/>
    <w:rsid w:val="00954B4D"/>
    <w:rsid w:val="00954C20"/>
    <w:rsid w:val="0095538D"/>
    <w:rsid w:val="00956632"/>
    <w:rsid w:val="009566E6"/>
    <w:rsid w:val="00957704"/>
    <w:rsid w:val="00960F49"/>
    <w:rsid w:val="009613A9"/>
    <w:rsid w:val="00961A1E"/>
    <w:rsid w:val="00963491"/>
    <w:rsid w:val="0096392D"/>
    <w:rsid w:val="00964B7D"/>
    <w:rsid w:val="009655E3"/>
    <w:rsid w:val="009658D0"/>
    <w:rsid w:val="00965D0D"/>
    <w:rsid w:val="00966576"/>
    <w:rsid w:val="009676B7"/>
    <w:rsid w:val="00971681"/>
    <w:rsid w:val="00973FD3"/>
    <w:rsid w:val="00974EF2"/>
    <w:rsid w:val="00976069"/>
    <w:rsid w:val="00976332"/>
    <w:rsid w:val="00980722"/>
    <w:rsid w:val="00980CB9"/>
    <w:rsid w:val="009827EB"/>
    <w:rsid w:val="009833D9"/>
    <w:rsid w:val="0098342E"/>
    <w:rsid w:val="009835BA"/>
    <w:rsid w:val="00983895"/>
    <w:rsid w:val="00983A0A"/>
    <w:rsid w:val="0098568C"/>
    <w:rsid w:val="009870EE"/>
    <w:rsid w:val="009904EA"/>
    <w:rsid w:val="00990812"/>
    <w:rsid w:val="00991EAE"/>
    <w:rsid w:val="00992668"/>
    <w:rsid w:val="00992728"/>
    <w:rsid w:val="00992A04"/>
    <w:rsid w:val="00992B7E"/>
    <w:rsid w:val="00992DFD"/>
    <w:rsid w:val="009931EA"/>
    <w:rsid w:val="0099355F"/>
    <w:rsid w:val="009952EB"/>
    <w:rsid w:val="00995AA1"/>
    <w:rsid w:val="00995B23"/>
    <w:rsid w:val="009963F9"/>
    <w:rsid w:val="0099755A"/>
    <w:rsid w:val="009979D2"/>
    <w:rsid w:val="00997E16"/>
    <w:rsid w:val="009A12F1"/>
    <w:rsid w:val="009A22FB"/>
    <w:rsid w:val="009A3EDC"/>
    <w:rsid w:val="009A4428"/>
    <w:rsid w:val="009A4677"/>
    <w:rsid w:val="009A46C8"/>
    <w:rsid w:val="009A5C50"/>
    <w:rsid w:val="009A6229"/>
    <w:rsid w:val="009A62D8"/>
    <w:rsid w:val="009A6343"/>
    <w:rsid w:val="009A67D0"/>
    <w:rsid w:val="009A6915"/>
    <w:rsid w:val="009A6D84"/>
    <w:rsid w:val="009A767C"/>
    <w:rsid w:val="009A7786"/>
    <w:rsid w:val="009B0AA2"/>
    <w:rsid w:val="009B0C03"/>
    <w:rsid w:val="009B111F"/>
    <w:rsid w:val="009B1F1B"/>
    <w:rsid w:val="009B2BE8"/>
    <w:rsid w:val="009B4062"/>
    <w:rsid w:val="009B40DA"/>
    <w:rsid w:val="009B6841"/>
    <w:rsid w:val="009B73E0"/>
    <w:rsid w:val="009B74E4"/>
    <w:rsid w:val="009B7800"/>
    <w:rsid w:val="009B7D9D"/>
    <w:rsid w:val="009C0378"/>
    <w:rsid w:val="009C0D05"/>
    <w:rsid w:val="009C107F"/>
    <w:rsid w:val="009C1229"/>
    <w:rsid w:val="009C1754"/>
    <w:rsid w:val="009C1C84"/>
    <w:rsid w:val="009C2499"/>
    <w:rsid w:val="009C2744"/>
    <w:rsid w:val="009C2AA2"/>
    <w:rsid w:val="009C2FAA"/>
    <w:rsid w:val="009C35BE"/>
    <w:rsid w:val="009C3C4D"/>
    <w:rsid w:val="009C3F52"/>
    <w:rsid w:val="009C4586"/>
    <w:rsid w:val="009C5BA7"/>
    <w:rsid w:val="009C6775"/>
    <w:rsid w:val="009C7147"/>
    <w:rsid w:val="009C7590"/>
    <w:rsid w:val="009C7A5A"/>
    <w:rsid w:val="009C7BA0"/>
    <w:rsid w:val="009D0682"/>
    <w:rsid w:val="009D06F8"/>
    <w:rsid w:val="009D08C8"/>
    <w:rsid w:val="009D0F55"/>
    <w:rsid w:val="009D1138"/>
    <w:rsid w:val="009D12E6"/>
    <w:rsid w:val="009D2ADE"/>
    <w:rsid w:val="009D4770"/>
    <w:rsid w:val="009D4A20"/>
    <w:rsid w:val="009D4DF2"/>
    <w:rsid w:val="009D4F34"/>
    <w:rsid w:val="009D58CB"/>
    <w:rsid w:val="009D5FA0"/>
    <w:rsid w:val="009D6CFD"/>
    <w:rsid w:val="009D70DE"/>
    <w:rsid w:val="009D7514"/>
    <w:rsid w:val="009D7852"/>
    <w:rsid w:val="009D7E4B"/>
    <w:rsid w:val="009E068E"/>
    <w:rsid w:val="009E0BCA"/>
    <w:rsid w:val="009E0D14"/>
    <w:rsid w:val="009E16CF"/>
    <w:rsid w:val="009E1F4C"/>
    <w:rsid w:val="009E264C"/>
    <w:rsid w:val="009E3610"/>
    <w:rsid w:val="009E4A24"/>
    <w:rsid w:val="009E5084"/>
    <w:rsid w:val="009E5661"/>
    <w:rsid w:val="009E5886"/>
    <w:rsid w:val="009E6BE1"/>
    <w:rsid w:val="009E7B86"/>
    <w:rsid w:val="009F020F"/>
    <w:rsid w:val="009F0274"/>
    <w:rsid w:val="009F0A42"/>
    <w:rsid w:val="009F0B7B"/>
    <w:rsid w:val="009F2050"/>
    <w:rsid w:val="009F22CA"/>
    <w:rsid w:val="009F238E"/>
    <w:rsid w:val="009F25B5"/>
    <w:rsid w:val="009F266F"/>
    <w:rsid w:val="009F3303"/>
    <w:rsid w:val="009F3F5A"/>
    <w:rsid w:val="009F44B8"/>
    <w:rsid w:val="009F6938"/>
    <w:rsid w:val="009F6B1C"/>
    <w:rsid w:val="009F7248"/>
    <w:rsid w:val="009F72C2"/>
    <w:rsid w:val="009F731E"/>
    <w:rsid w:val="00A007C1"/>
    <w:rsid w:val="00A00A96"/>
    <w:rsid w:val="00A00CB8"/>
    <w:rsid w:val="00A015CE"/>
    <w:rsid w:val="00A01948"/>
    <w:rsid w:val="00A0209C"/>
    <w:rsid w:val="00A02AB0"/>
    <w:rsid w:val="00A0338D"/>
    <w:rsid w:val="00A035D2"/>
    <w:rsid w:val="00A039BB"/>
    <w:rsid w:val="00A042CC"/>
    <w:rsid w:val="00A04A62"/>
    <w:rsid w:val="00A0532E"/>
    <w:rsid w:val="00A06F82"/>
    <w:rsid w:val="00A07472"/>
    <w:rsid w:val="00A07FE0"/>
    <w:rsid w:val="00A1002D"/>
    <w:rsid w:val="00A105D8"/>
    <w:rsid w:val="00A1109E"/>
    <w:rsid w:val="00A119C5"/>
    <w:rsid w:val="00A1305F"/>
    <w:rsid w:val="00A1333D"/>
    <w:rsid w:val="00A13B7F"/>
    <w:rsid w:val="00A13F5E"/>
    <w:rsid w:val="00A141F0"/>
    <w:rsid w:val="00A14642"/>
    <w:rsid w:val="00A148A1"/>
    <w:rsid w:val="00A1516C"/>
    <w:rsid w:val="00A1601C"/>
    <w:rsid w:val="00A17D4D"/>
    <w:rsid w:val="00A204AA"/>
    <w:rsid w:val="00A20E0D"/>
    <w:rsid w:val="00A21140"/>
    <w:rsid w:val="00A21546"/>
    <w:rsid w:val="00A21EC0"/>
    <w:rsid w:val="00A2313B"/>
    <w:rsid w:val="00A23B27"/>
    <w:rsid w:val="00A23CCE"/>
    <w:rsid w:val="00A23ED0"/>
    <w:rsid w:val="00A24F42"/>
    <w:rsid w:val="00A255C1"/>
    <w:rsid w:val="00A2567C"/>
    <w:rsid w:val="00A26147"/>
    <w:rsid w:val="00A262F5"/>
    <w:rsid w:val="00A26AF7"/>
    <w:rsid w:val="00A30D25"/>
    <w:rsid w:val="00A336E1"/>
    <w:rsid w:val="00A33AE9"/>
    <w:rsid w:val="00A33D40"/>
    <w:rsid w:val="00A33E1C"/>
    <w:rsid w:val="00A35C6D"/>
    <w:rsid w:val="00A36175"/>
    <w:rsid w:val="00A36888"/>
    <w:rsid w:val="00A37324"/>
    <w:rsid w:val="00A376FD"/>
    <w:rsid w:val="00A40325"/>
    <w:rsid w:val="00A40EEF"/>
    <w:rsid w:val="00A41012"/>
    <w:rsid w:val="00A413DF"/>
    <w:rsid w:val="00A424BE"/>
    <w:rsid w:val="00A43777"/>
    <w:rsid w:val="00A44693"/>
    <w:rsid w:val="00A44D69"/>
    <w:rsid w:val="00A4606B"/>
    <w:rsid w:val="00A4645A"/>
    <w:rsid w:val="00A4688A"/>
    <w:rsid w:val="00A47777"/>
    <w:rsid w:val="00A503F2"/>
    <w:rsid w:val="00A5102B"/>
    <w:rsid w:val="00A51F30"/>
    <w:rsid w:val="00A52011"/>
    <w:rsid w:val="00A52600"/>
    <w:rsid w:val="00A52CA1"/>
    <w:rsid w:val="00A530AB"/>
    <w:rsid w:val="00A53228"/>
    <w:rsid w:val="00A54191"/>
    <w:rsid w:val="00A54352"/>
    <w:rsid w:val="00A546B2"/>
    <w:rsid w:val="00A552D7"/>
    <w:rsid w:val="00A55BC1"/>
    <w:rsid w:val="00A55CAA"/>
    <w:rsid w:val="00A563D0"/>
    <w:rsid w:val="00A565D5"/>
    <w:rsid w:val="00A5681E"/>
    <w:rsid w:val="00A57B37"/>
    <w:rsid w:val="00A57DCC"/>
    <w:rsid w:val="00A6083A"/>
    <w:rsid w:val="00A6293F"/>
    <w:rsid w:val="00A62B80"/>
    <w:rsid w:val="00A62C52"/>
    <w:rsid w:val="00A631C6"/>
    <w:rsid w:val="00A634F6"/>
    <w:rsid w:val="00A6388A"/>
    <w:rsid w:val="00A64177"/>
    <w:rsid w:val="00A64231"/>
    <w:rsid w:val="00A64D85"/>
    <w:rsid w:val="00A66D8B"/>
    <w:rsid w:val="00A67006"/>
    <w:rsid w:val="00A672E6"/>
    <w:rsid w:val="00A70942"/>
    <w:rsid w:val="00A70ECE"/>
    <w:rsid w:val="00A70F86"/>
    <w:rsid w:val="00A71515"/>
    <w:rsid w:val="00A715D3"/>
    <w:rsid w:val="00A719D3"/>
    <w:rsid w:val="00A74D67"/>
    <w:rsid w:val="00A75DCE"/>
    <w:rsid w:val="00A75ECD"/>
    <w:rsid w:val="00A76456"/>
    <w:rsid w:val="00A7690A"/>
    <w:rsid w:val="00A76C09"/>
    <w:rsid w:val="00A76C95"/>
    <w:rsid w:val="00A76F2D"/>
    <w:rsid w:val="00A80079"/>
    <w:rsid w:val="00A80D1C"/>
    <w:rsid w:val="00A80F5D"/>
    <w:rsid w:val="00A818AC"/>
    <w:rsid w:val="00A81CB2"/>
    <w:rsid w:val="00A821F8"/>
    <w:rsid w:val="00A82340"/>
    <w:rsid w:val="00A82554"/>
    <w:rsid w:val="00A834BB"/>
    <w:rsid w:val="00A8366C"/>
    <w:rsid w:val="00A83F6E"/>
    <w:rsid w:val="00A84697"/>
    <w:rsid w:val="00A8476D"/>
    <w:rsid w:val="00A85391"/>
    <w:rsid w:val="00A8661D"/>
    <w:rsid w:val="00A86771"/>
    <w:rsid w:val="00A870E1"/>
    <w:rsid w:val="00A8775D"/>
    <w:rsid w:val="00A87764"/>
    <w:rsid w:val="00A916B1"/>
    <w:rsid w:val="00A91B31"/>
    <w:rsid w:val="00A91C77"/>
    <w:rsid w:val="00A922D9"/>
    <w:rsid w:val="00A92CED"/>
    <w:rsid w:val="00A93114"/>
    <w:rsid w:val="00A93E2B"/>
    <w:rsid w:val="00A949FD"/>
    <w:rsid w:val="00A94BDE"/>
    <w:rsid w:val="00A95736"/>
    <w:rsid w:val="00A95DF6"/>
    <w:rsid w:val="00A963FB"/>
    <w:rsid w:val="00A96E95"/>
    <w:rsid w:val="00A9700D"/>
    <w:rsid w:val="00A972EF"/>
    <w:rsid w:val="00A97814"/>
    <w:rsid w:val="00A97891"/>
    <w:rsid w:val="00A97B7E"/>
    <w:rsid w:val="00AA024E"/>
    <w:rsid w:val="00AA0A9E"/>
    <w:rsid w:val="00AA0EE4"/>
    <w:rsid w:val="00AA19F1"/>
    <w:rsid w:val="00AA253E"/>
    <w:rsid w:val="00AA2656"/>
    <w:rsid w:val="00AA2E26"/>
    <w:rsid w:val="00AA2EDE"/>
    <w:rsid w:val="00AA3554"/>
    <w:rsid w:val="00AA3AC2"/>
    <w:rsid w:val="00AA46C1"/>
    <w:rsid w:val="00AA49C3"/>
    <w:rsid w:val="00AA4F57"/>
    <w:rsid w:val="00AA5456"/>
    <w:rsid w:val="00AA5715"/>
    <w:rsid w:val="00AA5C9C"/>
    <w:rsid w:val="00AA5D1A"/>
    <w:rsid w:val="00AA5FFF"/>
    <w:rsid w:val="00AA60E8"/>
    <w:rsid w:val="00AA685E"/>
    <w:rsid w:val="00AA6A69"/>
    <w:rsid w:val="00AA6D4A"/>
    <w:rsid w:val="00AA705C"/>
    <w:rsid w:val="00AA7072"/>
    <w:rsid w:val="00AB1101"/>
    <w:rsid w:val="00AB157D"/>
    <w:rsid w:val="00AB18D3"/>
    <w:rsid w:val="00AB1B1F"/>
    <w:rsid w:val="00AB2399"/>
    <w:rsid w:val="00AB2700"/>
    <w:rsid w:val="00AB2703"/>
    <w:rsid w:val="00AB37C4"/>
    <w:rsid w:val="00AB3859"/>
    <w:rsid w:val="00AB3922"/>
    <w:rsid w:val="00AB3A97"/>
    <w:rsid w:val="00AB464A"/>
    <w:rsid w:val="00AB46AC"/>
    <w:rsid w:val="00AB6279"/>
    <w:rsid w:val="00AB6687"/>
    <w:rsid w:val="00AB6751"/>
    <w:rsid w:val="00AB6A75"/>
    <w:rsid w:val="00AB7015"/>
    <w:rsid w:val="00AB724B"/>
    <w:rsid w:val="00AB7CC9"/>
    <w:rsid w:val="00AB7F2B"/>
    <w:rsid w:val="00AC07A5"/>
    <w:rsid w:val="00AC111F"/>
    <w:rsid w:val="00AC254F"/>
    <w:rsid w:val="00AC2E24"/>
    <w:rsid w:val="00AC2EB4"/>
    <w:rsid w:val="00AC34EB"/>
    <w:rsid w:val="00AC3587"/>
    <w:rsid w:val="00AC38D3"/>
    <w:rsid w:val="00AC3D92"/>
    <w:rsid w:val="00AC5238"/>
    <w:rsid w:val="00AC5738"/>
    <w:rsid w:val="00AC5BD3"/>
    <w:rsid w:val="00AC6E33"/>
    <w:rsid w:val="00AC707F"/>
    <w:rsid w:val="00AC771F"/>
    <w:rsid w:val="00AC7BF9"/>
    <w:rsid w:val="00AD029A"/>
    <w:rsid w:val="00AD0353"/>
    <w:rsid w:val="00AD0425"/>
    <w:rsid w:val="00AD0617"/>
    <w:rsid w:val="00AD07DE"/>
    <w:rsid w:val="00AD1352"/>
    <w:rsid w:val="00AD1679"/>
    <w:rsid w:val="00AD1A87"/>
    <w:rsid w:val="00AD2D53"/>
    <w:rsid w:val="00AD2EE4"/>
    <w:rsid w:val="00AD3157"/>
    <w:rsid w:val="00AD3BA8"/>
    <w:rsid w:val="00AD3C25"/>
    <w:rsid w:val="00AD5010"/>
    <w:rsid w:val="00AD5401"/>
    <w:rsid w:val="00AD607B"/>
    <w:rsid w:val="00AD6490"/>
    <w:rsid w:val="00AD7516"/>
    <w:rsid w:val="00AE05EC"/>
    <w:rsid w:val="00AE1FB1"/>
    <w:rsid w:val="00AE20FB"/>
    <w:rsid w:val="00AE25A4"/>
    <w:rsid w:val="00AE301E"/>
    <w:rsid w:val="00AE313A"/>
    <w:rsid w:val="00AE37EA"/>
    <w:rsid w:val="00AE39BC"/>
    <w:rsid w:val="00AE3DF8"/>
    <w:rsid w:val="00AE429E"/>
    <w:rsid w:val="00AE4936"/>
    <w:rsid w:val="00AE4A29"/>
    <w:rsid w:val="00AE4B7B"/>
    <w:rsid w:val="00AE4FF8"/>
    <w:rsid w:val="00AE5932"/>
    <w:rsid w:val="00AE5FFF"/>
    <w:rsid w:val="00AE661E"/>
    <w:rsid w:val="00AE7873"/>
    <w:rsid w:val="00AF01CE"/>
    <w:rsid w:val="00AF0958"/>
    <w:rsid w:val="00AF0BA3"/>
    <w:rsid w:val="00AF0CE2"/>
    <w:rsid w:val="00AF1A94"/>
    <w:rsid w:val="00AF24EC"/>
    <w:rsid w:val="00AF4DFB"/>
    <w:rsid w:val="00AF5059"/>
    <w:rsid w:val="00AF5D11"/>
    <w:rsid w:val="00AF7119"/>
    <w:rsid w:val="00AF740A"/>
    <w:rsid w:val="00AF7E86"/>
    <w:rsid w:val="00AF7EDE"/>
    <w:rsid w:val="00B00372"/>
    <w:rsid w:val="00B003A1"/>
    <w:rsid w:val="00B016F0"/>
    <w:rsid w:val="00B0184A"/>
    <w:rsid w:val="00B02C32"/>
    <w:rsid w:val="00B034A2"/>
    <w:rsid w:val="00B036EE"/>
    <w:rsid w:val="00B03F38"/>
    <w:rsid w:val="00B0448C"/>
    <w:rsid w:val="00B044DD"/>
    <w:rsid w:val="00B04B1F"/>
    <w:rsid w:val="00B04DDD"/>
    <w:rsid w:val="00B0519A"/>
    <w:rsid w:val="00B05549"/>
    <w:rsid w:val="00B05781"/>
    <w:rsid w:val="00B06649"/>
    <w:rsid w:val="00B066A3"/>
    <w:rsid w:val="00B06877"/>
    <w:rsid w:val="00B06AF0"/>
    <w:rsid w:val="00B06B5B"/>
    <w:rsid w:val="00B100A5"/>
    <w:rsid w:val="00B10E3E"/>
    <w:rsid w:val="00B11116"/>
    <w:rsid w:val="00B11D8C"/>
    <w:rsid w:val="00B12AD6"/>
    <w:rsid w:val="00B13545"/>
    <w:rsid w:val="00B1432F"/>
    <w:rsid w:val="00B14736"/>
    <w:rsid w:val="00B14ABC"/>
    <w:rsid w:val="00B163A4"/>
    <w:rsid w:val="00B16950"/>
    <w:rsid w:val="00B17589"/>
    <w:rsid w:val="00B207EB"/>
    <w:rsid w:val="00B20FC5"/>
    <w:rsid w:val="00B21609"/>
    <w:rsid w:val="00B22994"/>
    <w:rsid w:val="00B235DF"/>
    <w:rsid w:val="00B23902"/>
    <w:rsid w:val="00B23CD8"/>
    <w:rsid w:val="00B24149"/>
    <w:rsid w:val="00B241CE"/>
    <w:rsid w:val="00B25356"/>
    <w:rsid w:val="00B25FB4"/>
    <w:rsid w:val="00B26815"/>
    <w:rsid w:val="00B26B7E"/>
    <w:rsid w:val="00B26DAE"/>
    <w:rsid w:val="00B26E6F"/>
    <w:rsid w:val="00B2706E"/>
    <w:rsid w:val="00B2739E"/>
    <w:rsid w:val="00B30169"/>
    <w:rsid w:val="00B30795"/>
    <w:rsid w:val="00B31437"/>
    <w:rsid w:val="00B31BE2"/>
    <w:rsid w:val="00B31CBF"/>
    <w:rsid w:val="00B32254"/>
    <w:rsid w:val="00B3275B"/>
    <w:rsid w:val="00B32A0E"/>
    <w:rsid w:val="00B32AE4"/>
    <w:rsid w:val="00B32B84"/>
    <w:rsid w:val="00B32FD3"/>
    <w:rsid w:val="00B336C9"/>
    <w:rsid w:val="00B33EFB"/>
    <w:rsid w:val="00B348E9"/>
    <w:rsid w:val="00B34F02"/>
    <w:rsid w:val="00B356D8"/>
    <w:rsid w:val="00B358B7"/>
    <w:rsid w:val="00B370E8"/>
    <w:rsid w:val="00B3718C"/>
    <w:rsid w:val="00B3740F"/>
    <w:rsid w:val="00B374E9"/>
    <w:rsid w:val="00B40D60"/>
    <w:rsid w:val="00B412E5"/>
    <w:rsid w:val="00B413F3"/>
    <w:rsid w:val="00B418BC"/>
    <w:rsid w:val="00B41FF5"/>
    <w:rsid w:val="00B436E9"/>
    <w:rsid w:val="00B43BB4"/>
    <w:rsid w:val="00B43E93"/>
    <w:rsid w:val="00B44A2D"/>
    <w:rsid w:val="00B454B3"/>
    <w:rsid w:val="00B4579A"/>
    <w:rsid w:val="00B45973"/>
    <w:rsid w:val="00B460F8"/>
    <w:rsid w:val="00B46C60"/>
    <w:rsid w:val="00B4785A"/>
    <w:rsid w:val="00B4794F"/>
    <w:rsid w:val="00B47987"/>
    <w:rsid w:val="00B51638"/>
    <w:rsid w:val="00B51A57"/>
    <w:rsid w:val="00B52835"/>
    <w:rsid w:val="00B529F4"/>
    <w:rsid w:val="00B53566"/>
    <w:rsid w:val="00B535B4"/>
    <w:rsid w:val="00B535F2"/>
    <w:rsid w:val="00B53738"/>
    <w:rsid w:val="00B5398E"/>
    <w:rsid w:val="00B55252"/>
    <w:rsid w:val="00B554B3"/>
    <w:rsid w:val="00B569EE"/>
    <w:rsid w:val="00B56ADF"/>
    <w:rsid w:val="00B56B62"/>
    <w:rsid w:val="00B57BE5"/>
    <w:rsid w:val="00B60E2C"/>
    <w:rsid w:val="00B6173E"/>
    <w:rsid w:val="00B61C78"/>
    <w:rsid w:val="00B62163"/>
    <w:rsid w:val="00B623E1"/>
    <w:rsid w:val="00B62EED"/>
    <w:rsid w:val="00B6381E"/>
    <w:rsid w:val="00B64469"/>
    <w:rsid w:val="00B656F9"/>
    <w:rsid w:val="00B65845"/>
    <w:rsid w:val="00B66544"/>
    <w:rsid w:val="00B66AA7"/>
    <w:rsid w:val="00B66BB3"/>
    <w:rsid w:val="00B66F61"/>
    <w:rsid w:val="00B67D62"/>
    <w:rsid w:val="00B7048D"/>
    <w:rsid w:val="00B70BFD"/>
    <w:rsid w:val="00B70E96"/>
    <w:rsid w:val="00B71102"/>
    <w:rsid w:val="00B7113B"/>
    <w:rsid w:val="00B71811"/>
    <w:rsid w:val="00B71B46"/>
    <w:rsid w:val="00B71BB0"/>
    <w:rsid w:val="00B71C5B"/>
    <w:rsid w:val="00B72E36"/>
    <w:rsid w:val="00B7324D"/>
    <w:rsid w:val="00B748C4"/>
    <w:rsid w:val="00B74ECC"/>
    <w:rsid w:val="00B74EF4"/>
    <w:rsid w:val="00B76449"/>
    <w:rsid w:val="00B76D26"/>
    <w:rsid w:val="00B77351"/>
    <w:rsid w:val="00B777A8"/>
    <w:rsid w:val="00B77B26"/>
    <w:rsid w:val="00B8023D"/>
    <w:rsid w:val="00B80BFA"/>
    <w:rsid w:val="00B81040"/>
    <w:rsid w:val="00B81437"/>
    <w:rsid w:val="00B81C94"/>
    <w:rsid w:val="00B81D7D"/>
    <w:rsid w:val="00B81F01"/>
    <w:rsid w:val="00B824C0"/>
    <w:rsid w:val="00B82DBE"/>
    <w:rsid w:val="00B83456"/>
    <w:rsid w:val="00B8429C"/>
    <w:rsid w:val="00B84436"/>
    <w:rsid w:val="00B84E15"/>
    <w:rsid w:val="00B84EAA"/>
    <w:rsid w:val="00B856C0"/>
    <w:rsid w:val="00B85B83"/>
    <w:rsid w:val="00B85E3C"/>
    <w:rsid w:val="00B862B4"/>
    <w:rsid w:val="00B86DE0"/>
    <w:rsid w:val="00B87196"/>
    <w:rsid w:val="00B874D6"/>
    <w:rsid w:val="00B87745"/>
    <w:rsid w:val="00B9037B"/>
    <w:rsid w:val="00B90871"/>
    <w:rsid w:val="00B90BD5"/>
    <w:rsid w:val="00B90D43"/>
    <w:rsid w:val="00B91340"/>
    <w:rsid w:val="00B91D74"/>
    <w:rsid w:val="00B922EF"/>
    <w:rsid w:val="00B92703"/>
    <w:rsid w:val="00B92CD9"/>
    <w:rsid w:val="00B92DF3"/>
    <w:rsid w:val="00B93026"/>
    <w:rsid w:val="00B930CA"/>
    <w:rsid w:val="00B93F2B"/>
    <w:rsid w:val="00B94134"/>
    <w:rsid w:val="00B953DC"/>
    <w:rsid w:val="00B95B2D"/>
    <w:rsid w:val="00B9695B"/>
    <w:rsid w:val="00B96EA3"/>
    <w:rsid w:val="00B96ED1"/>
    <w:rsid w:val="00B96FA4"/>
    <w:rsid w:val="00B970F6"/>
    <w:rsid w:val="00B97B68"/>
    <w:rsid w:val="00BA063B"/>
    <w:rsid w:val="00BA117F"/>
    <w:rsid w:val="00BA1865"/>
    <w:rsid w:val="00BA22BA"/>
    <w:rsid w:val="00BA2823"/>
    <w:rsid w:val="00BA2C29"/>
    <w:rsid w:val="00BA2F9B"/>
    <w:rsid w:val="00BA385C"/>
    <w:rsid w:val="00BA38E3"/>
    <w:rsid w:val="00BA4897"/>
    <w:rsid w:val="00BA543E"/>
    <w:rsid w:val="00BA5487"/>
    <w:rsid w:val="00BA65A5"/>
    <w:rsid w:val="00BA6ABD"/>
    <w:rsid w:val="00BA6C8B"/>
    <w:rsid w:val="00BA6E06"/>
    <w:rsid w:val="00BA7236"/>
    <w:rsid w:val="00BA72F4"/>
    <w:rsid w:val="00BA7387"/>
    <w:rsid w:val="00BA758E"/>
    <w:rsid w:val="00BB0569"/>
    <w:rsid w:val="00BB0DC7"/>
    <w:rsid w:val="00BB0EA6"/>
    <w:rsid w:val="00BB1580"/>
    <w:rsid w:val="00BB1651"/>
    <w:rsid w:val="00BB1B25"/>
    <w:rsid w:val="00BB2AA9"/>
    <w:rsid w:val="00BB2EA3"/>
    <w:rsid w:val="00BB2FAE"/>
    <w:rsid w:val="00BB3331"/>
    <w:rsid w:val="00BB359F"/>
    <w:rsid w:val="00BB52E6"/>
    <w:rsid w:val="00BB796A"/>
    <w:rsid w:val="00BB7D4D"/>
    <w:rsid w:val="00BC01FB"/>
    <w:rsid w:val="00BC1499"/>
    <w:rsid w:val="00BC1B4E"/>
    <w:rsid w:val="00BC27DC"/>
    <w:rsid w:val="00BC29B7"/>
    <w:rsid w:val="00BC2E95"/>
    <w:rsid w:val="00BC3C31"/>
    <w:rsid w:val="00BC4266"/>
    <w:rsid w:val="00BC45E2"/>
    <w:rsid w:val="00BC5060"/>
    <w:rsid w:val="00BC50C3"/>
    <w:rsid w:val="00BC5401"/>
    <w:rsid w:val="00BC6B07"/>
    <w:rsid w:val="00BC7005"/>
    <w:rsid w:val="00BC7864"/>
    <w:rsid w:val="00BC7FF8"/>
    <w:rsid w:val="00BD08DB"/>
    <w:rsid w:val="00BD1190"/>
    <w:rsid w:val="00BD13A2"/>
    <w:rsid w:val="00BD1FCF"/>
    <w:rsid w:val="00BD2474"/>
    <w:rsid w:val="00BD2E82"/>
    <w:rsid w:val="00BD2F91"/>
    <w:rsid w:val="00BD35B4"/>
    <w:rsid w:val="00BD3D98"/>
    <w:rsid w:val="00BD3E20"/>
    <w:rsid w:val="00BD453C"/>
    <w:rsid w:val="00BD4578"/>
    <w:rsid w:val="00BD50F6"/>
    <w:rsid w:val="00BD5B0C"/>
    <w:rsid w:val="00BD5D4C"/>
    <w:rsid w:val="00BD5E18"/>
    <w:rsid w:val="00BD5FB0"/>
    <w:rsid w:val="00BD601C"/>
    <w:rsid w:val="00BD638B"/>
    <w:rsid w:val="00BD67BA"/>
    <w:rsid w:val="00BD7DEB"/>
    <w:rsid w:val="00BE0D06"/>
    <w:rsid w:val="00BE1613"/>
    <w:rsid w:val="00BE23E3"/>
    <w:rsid w:val="00BE2AE7"/>
    <w:rsid w:val="00BE4139"/>
    <w:rsid w:val="00BE5B37"/>
    <w:rsid w:val="00BE6126"/>
    <w:rsid w:val="00BE6C18"/>
    <w:rsid w:val="00BE722B"/>
    <w:rsid w:val="00BE73F9"/>
    <w:rsid w:val="00BF0121"/>
    <w:rsid w:val="00BF0693"/>
    <w:rsid w:val="00BF21A1"/>
    <w:rsid w:val="00BF3108"/>
    <w:rsid w:val="00BF31FB"/>
    <w:rsid w:val="00BF3D82"/>
    <w:rsid w:val="00BF4AE6"/>
    <w:rsid w:val="00BF5058"/>
    <w:rsid w:val="00BF6303"/>
    <w:rsid w:val="00BF64B7"/>
    <w:rsid w:val="00BF7215"/>
    <w:rsid w:val="00BF7845"/>
    <w:rsid w:val="00BF7FD8"/>
    <w:rsid w:val="00C00709"/>
    <w:rsid w:val="00C0140E"/>
    <w:rsid w:val="00C01EA6"/>
    <w:rsid w:val="00C03275"/>
    <w:rsid w:val="00C033BF"/>
    <w:rsid w:val="00C0373A"/>
    <w:rsid w:val="00C03CCB"/>
    <w:rsid w:val="00C04024"/>
    <w:rsid w:val="00C047F5"/>
    <w:rsid w:val="00C04F82"/>
    <w:rsid w:val="00C052C1"/>
    <w:rsid w:val="00C05D34"/>
    <w:rsid w:val="00C06678"/>
    <w:rsid w:val="00C06CF5"/>
    <w:rsid w:val="00C06FBC"/>
    <w:rsid w:val="00C070EE"/>
    <w:rsid w:val="00C077AA"/>
    <w:rsid w:val="00C07B8D"/>
    <w:rsid w:val="00C07C80"/>
    <w:rsid w:val="00C07CD0"/>
    <w:rsid w:val="00C07F60"/>
    <w:rsid w:val="00C102DA"/>
    <w:rsid w:val="00C1058F"/>
    <w:rsid w:val="00C11048"/>
    <w:rsid w:val="00C116FC"/>
    <w:rsid w:val="00C12C8F"/>
    <w:rsid w:val="00C140FD"/>
    <w:rsid w:val="00C1466B"/>
    <w:rsid w:val="00C14A79"/>
    <w:rsid w:val="00C14F7E"/>
    <w:rsid w:val="00C15AC2"/>
    <w:rsid w:val="00C15B2D"/>
    <w:rsid w:val="00C1711D"/>
    <w:rsid w:val="00C17548"/>
    <w:rsid w:val="00C17B3D"/>
    <w:rsid w:val="00C17B5F"/>
    <w:rsid w:val="00C17C68"/>
    <w:rsid w:val="00C203B9"/>
    <w:rsid w:val="00C208F0"/>
    <w:rsid w:val="00C20E29"/>
    <w:rsid w:val="00C20F2B"/>
    <w:rsid w:val="00C2118B"/>
    <w:rsid w:val="00C21A76"/>
    <w:rsid w:val="00C220FB"/>
    <w:rsid w:val="00C2218C"/>
    <w:rsid w:val="00C223FE"/>
    <w:rsid w:val="00C2304E"/>
    <w:rsid w:val="00C232A3"/>
    <w:rsid w:val="00C23335"/>
    <w:rsid w:val="00C2372A"/>
    <w:rsid w:val="00C2413D"/>
    <w:rsid w:val="00C24640"/>
    <w:rsid w:val="00C24BEB"/>
    <w:rsid w:val="00C25414"/>
    <w:rsid w:val="00C258B7"/>
    <w:rsid w:val="00C259C4"/>
    <w:rsid w:val="00C26047"/>
    <w:rsid w:val="00C26BA8"/>
    <w:rsid w:val="00C26CE6"/>
    <w:rsid w:val="00C26ED2"/>
    <w:rsid w:val="00C27421"/>
    <w:rsid w:val="00C27E41"/>
    <w:rsid w:val="00C30099"/>
    <w:rsid w:val="00C30267"/>
    <w:rsid w:val="00C30534"/>
    <w:rsid w:val="00C30B05"/>
    <w:rsid w:val="00C30C37"/>
    <w:rsid w:val="00C31063"/>
    <w:rsid w:val="00C31216"/>
    <w:rsid w:val="00C31491"/>
    <w:rsid w:val="00C31544"/>
    <w:rsid w:val="00C33181"/>
    <w:rsid w:val="00C33377"/>
    <w:rsid w:val="00C33BE4"/>
    <w:rsid w:val="00C340D5"/>
    <w:rsid w:val="00C34B88"/>
    <w:rsid w:val="00C35250"/>
    <w:rsid w:val="00C36347"/>
    <w:rsid w:val="00C36F0D"/>
    <w:rsid w:val="00C3753E"/>
    <w:rsid w:val="00C3756E"/>
    <w:rsid w:val="00C37992"/>
    <w:rsid w:val="00C37B67"/>
    <w:rsid w:val="00C402B1"/>
    <w:rsid w:val="00C406C6"/>
    <w:rsid w:val="00C420C1"/>
    <w:rsid w:val="00C4226D"/>
    <w:rsid w:val="00C4310A"/>
    <w:rsid w:val="00C43175"/>
    <w:rsid w:val="00C4362B"/>
    <w:rsid w:val="00C43CBA"/>
    <w:rsid w:val="00C457E7"/>
    <w:rsid w:val="00C46791"/>
    <w:rsid w:val="00C467E7"/>
    <w:rsid w:val="00C473BE"/>
    <w:rsid w:val="00C47774"/>
    <w:rsid w:val="00C47873"/>
    <w:rsid w:val="00C47EB6"/>
    <w:rsid w:val="00C50F92"/>
    <w:rsid w:val="00C51C27"/>
    <w:rsid w:val="00C51EF1"/>
    <w:rsid w:val="00C52A59"/>
    <w:rsid w:val="00C535DC"/>
    <w:rsid w:val="00C53BC2"/>
    <w:rsid w:val="00C53CC7"/>
    <w:rsid w:val="00C53E23"/>
    <w:rsid w:val="00C54601"/>
    <w:rsid w:val="00C5472E"/>
    <w:rsid w:val="00C54BE8"/>
    <w:rsid w:val="00C54DFD"/>
    <w:rsid w:val="00C54F31"/>
    <w:rsid w:val="00C553FE"/>
    <w:rsid w:val="00C565A8"/>
    <w:rsid w:val="00C568B1"/>
    <w:rsid w:val="00C56AF8"/>
    <w:rsid w:val="00C602B9"/>
    <w:rsid w:val="00C60A31"/>
    <w:rsid w:val="00C616D3"/>
    <w:rsid w:val="00C61C08"/>
    <w:rsid w:val="00C61DAD"/>
    <w:rsid w:val="00C628F1"/>
    <w:rsid w:val="00C62CCF"/>
    <w:rsid w:val="00C63081"/>
    <w:rsid w:val="00C64183"/>
    <w:rsid w:val="00C64807"/>
    <w:rsid w:val="00C64E40"/>
    <w:rsid w:val="00C65885"/>
    <w:rsid w:val="00C65E6D"/>
    <w:rsid w:val="00C67A19"/>
    <w:rsid w:val="00C70B55"/>
    <w:rsid w:val="00C712ED"/>
    <w:rsid w:val="00C71DA2"/>
    <w:rsid w:val="00C71E1A"/>
    <w:rsid w:val="00C733DD"/>
    <w:rsid w:val="00C74411"/>
    <w:rsid w:val="00C7503D"/>
    <w:rsid w:val="00C750E4"/>
    <w:rsid w:val="00C7559D"/>
    <w:rsid w:val="00C763F0"/>
    <w:rsid w:val="00C76E99"/>
    <w:rsid w:val="00C772E2"/>
    <w:rsid w:val="00C77579"/>
    <w:rsid w:val="00C80148"/>
    <w:rsid w:val="00C808B1"/>
    <w:rsid w:val="00C82019"/>
    <w:rsid w:val="00C824CB"/>
    <w:rsid w:val="00C82AD0"/>
    <w:rsid w:val="00C84FCB"/>
    <w:rsid w:val="00C87FB6"/>
    <w:rsid w:val="00C87FF9"/>
    <w:rsid w:val="00C90539"/>
    <w:rsid w:val="00C9101F"/>
    <w:rsid w:val="00C91271"/>
    <w:rsid w:val="00C91B83"/>
    <w:rsid w:val="00C91D64"/>
    <w:rsid w:val="00C9231A"/>
    <w:rsid w:val="00C924A5"/>
    <w:rsid w:val="00C9295C"/>
    <w:rsid w:val="00C92996"/>
    <w:rsid w:val="00C92F76"/>
    <w:rsid w:val="00C9327D"/>
    <w:rsid w:val="00C93485"/>
    <w:rsid w:val="00C93EF0"/>
    <w:rsid w:val="00C942EB"/>
    <w:rsid w:val="00C9470A"/>
    <w:rsid w:val="00C94A2B"/>
    <w:rsid w:val="00C94CF9"/>
    <w:rsid w:val="00C95150"/>
    <w:rsid w:val="00C95184"/>
    <w:rsid w:val="00C95A4D"/>
    <w:rsid w:val="00C95D30"/>
    <w:rsid w:val="00C95D61"/>
    <w:rsid w:val="00C95EF9"/>
    <w:rsid w:val="00C9657F"/>
    <w:rsid w:val="00C965AE"/>
    <w:rsid w:val="00C96903"/>
    <w:rsid w:val="00C96AED"/>
    <w:rsid w:val="00C96BC9"/>
    <w:rsid w:val="00C971A1"/>
    <w:rsid w:val="00C976E3"/>
    <w:rsid w:val="00C977E3"/>
    <w:rsid w:val="00C97E66"/>
    <w:rsid w:val="00CA23EE"/>
    <w:rsid w:val="00CA28AC"/>
    <w:rsid w:val="00CA2CC9"/>
    <w:rsid w:val="00CA410D"/>
    <w:rsid w:val="00CA434A"/>
    <w:rsid w:val="00CA52C7"/>
    <w:rsid w:val="00CA5817"/>
    <w:rsid w:val="00CA5964"/>
    <w:rsid w:val="00CA652D"/>
    <w:rsid w:val="00CA6773"/>
    <w:rsid w:val="00CA74CB"/>
    <w:rsid w:val="00CA7740"/>
    <w:rsid w:val="00CA7868"/>
    <w:rsid w:val="00CB02F1"/>
    <w:rsid w:val="00CB1E96"/>
    <w:rsid w:val="00CB270A"/>
    <w:rsid w:val="00CB2C5E"/>
    <w:rsid w:val="00CB315B"/>
    <w:rsid w:val="00CB52DE"/>
    <w:rsid w:val="00CB53BC"/>
    <w:rsid w:val="00CB58CD"/>
    <w:rsid w:val="00CB5F92"/>
    <w:rsid w:val="00CB73CC"/>
    <w:rsid w:val="00CC0719"/>
    <w:rsid w:val="00CC0B60"/>
    <w:rsid w:val="00CC24BA"/>
    <w:rsid w:val="00CC2B2F"/>
    <w:rsid w:val="00CC2E48"/>
    <w:rsid w:val="00CC3091"/>
    <w:rsid w:val="00CC371E"/>
    <w:rsid w:val="00CC3BA1"/>
    <w:rsid w:val="00CC4389"/>
    <w:rsid w:val="00CD0944"/>
    <w:rsid w:val="00CD0A2B"/>
    <w:rsid w:val="00CD190C"/>
    <w:rsid w:val="00CD272F"/>
    <w:rsid w:val="00CD3EC9"/>
    <w:rsid w:val="00CD411F"/>
    <w:rsid w:val="00CD4BDC"/>
    <w:rsid w:val="00CD4F14"/>
    <w:rsid w:val="00CD53EF"/>
    <w:rsid w:val="00CD554C"/>
    <w:rsid w:val="00CD5EC7"/>
    <w:rsid w:val="00CD6C51"/>
    <w:rsid w:val="00CE1401"/>
    <w:rsid w:val="00CE1FF7"/>
    <w:rsid w:val="00CE20B2"/>
    <w:rsid w:val="00CE223E"/>
    <w:rsid w:val="00CE2A70"/>
    <w:rsid w:val="00CE3185"/>
    <w:rsid w:val="00CE41EB"/>
    <w:rsid w:val="00CE48F0"/>
    <w:rsid w:val="00CE545A"/>
    <w:rsid w:val="00CE5D96"/>
    <w:rsid w:val="00CE5E64"/>
    <w:rsid w:val="00CE61CF"/>
    <w:rsid w:val="00CE64E4"/>
    <w:rsid w:val="00CE75D0"/>
    <w:rsid w:val="00CE7C42"/>
    <w:rsid w:val="00CF069D"/>
    <w:rsid w:val="00CF09A7"/>
    <w:rsid w:val="00CF0BD9"/>
    <w:rsid w:val="00CF1837"/>
    <w:rsid w:val="00CF1E4B"/>
    <w:rsid w:val="00CF2065"/>
    <w:rsid w:val="00CF225A"/>
    <w:rsid w:val="00CF23EA"/>
    <w:rsid w:val="00CF2EB3"/>
    <w:rsid w:val="00CF2F59"/>
    <w:rsid w:val="00CF3610"/>
    <w:rsid w:val="00CF3A13"/>
    <w:rsid w:val="00CF5178"/>
    <w:rsid w:val="00CF570B"/>
    <w:rsid w:val="00CF576F"/>
    <w:rsid w:val="00CF5FCD"/>
    <w:rsid w:val="00CF62E4"/>
    <w:rsid w:val="00CF67C6"/>
    <w:rsid w:val="00CF6C0C"/>
    <w:rsid w:val="00CF7CAC"/>
    <w:rsid w:val="00CF7E77"/>
    <w:rsid w:val="00D00257"/>
    <w:rsid w:val="00D00777"/>
    <w:rsid w:val="00D009EB"/>
    <w:rsid w:val="00D00B8B"/>
    <w:rsid w:val="00D00FDD"/>
    <w:rsid w:val="00D01F2F"/>
    <w:rsid w:val="00D024FB"/>
    <w:rsid w:val="00D02532"/>
    <w:rsid w:val="00D02D3D"/>
    <w:rsid w:val="00D04108"/>
    <w:rsid w:val="00D0479D"/>
    <w:rsid w:val="00D047C5"/>
    <w:rsid w:val="00D07D84"/>
    <w:rsid w:val="00D10015"/>
    <w:rsid w:val="00D1011C"/>
    <w:rsid w:val="00D1024F"/>
    <w:rsid w:val="00D1032E"/>
    <w:rsid w:val="00D1053F"/>
    <w:rsid w:val="00D11361"/>
    <w:rsid w:val="00D1181C"/>
    <w:rsid w:val="00D11B56"/>
    <w:rsid w:val="00D11F19"/>
    <w:rsid w:val="00D123AA"/>
    <w:rsid w:val="00D1293C"/>
    <w:rsid w:val="00D14284"/>
    <w:rsid w:val="00D143D7"/>
    <w:rsid w:val="00D14D31"/>
    <w:rsid w:val="00D15DD6"/>
    <w:rsid w:val="00D16298"/>
    <w:rsid w:val="00D1672E"/>
    <w:rsid w:val="00D16E0C"/>
    <w:rsid w:val="00D17FCA"/>
    <w:rsid w:val="00D206AB"/>
    <w:rsid w:val="00D20AE0"/>
    <w:rsid w:val="00D210C5"/>
    <w:rsid w:val="00D216D3"/>
    <w:rsid w:val="00D218B5"/>
    <w:rsid w:val="00D23AFB"/>
    <w:rsid w:val="00D25EC2"/>
    <w:rsid w:val="00D26084"/>
    <w:rsid w:val="00D264BD"/>
    <w:rsid w:val="00D26A20"/>
    <w:rsid w:val="00D26E1E"/>
    <w:rsid w:val="00D27253"/>
    <w:rsid w:val="00D3092C"/>
    <w:rsid w:val="00D30E4B"/>
    <w:rsid w:val="00D30FAE"/>
    <w:rsid w:val="00D3118B"/>
    <w:rsid w:val="00D31B1F"/>
    <w:rsid w:val="00D31B69"/>
    <w:rsid w:val="00D31EF7"/>
    <w:rsid w:val="00D320EC"/>
    <w:rsid w:val="00D321F3"/>
    <w:rsid w:val="00D32519"/>
    <w:rsid w:val="00D3254C"/>
    <w:rsid w:val="00D32AC9"/>
    <w:rsid w:val="00D32C0F"/>
    <w:rsid w:val="00D330D8"/>
    <w:rsid w:val="00D3413E"/>
    <w:rsid w:val="00D34328"/>
    <w:rsid w:val="00D343EA"/>
    <w:rsid w:val="00D34993"/>
    <w:rsid w:val="00D34C4E"/>
    <w:rsid w:val="00D34CE7"/>
    <w:rsid w:val="00D35798"/>
    <w:rsid w:val="00D35B05"/>
    <w:rsid w:val="00D3654A"/>
    <w:rsid w:val="00D366A4"/>
    <w:rsid w:val="00D3676F"/>
    <w:rsid w:val="00D3683B"/>
    <w:rsid w:val="00D377F0"/>
    <w:rsid w:val="00D3786F"/>
    <w:rsid w:val="00D42A73"/>
    <w:rsid w:val="00D4337C"/>
    <w:rsid w:val="00D439B4"/>
    <w:rsid w:val="00D43AD8"/>
    <w:rsid w:val="00D446D3"/>
    <w:rsid w:val="00D4490E"/>
    <w:rsid w:val="00D44929"/>
    <w:rsid w:val="00D44EFD"/>
    <w:rsid w:val="00D46CFD"/>
    <w:rsid w:val="00D46E0F"/>
    <w:rsid w:val="00D504C1"/>
    <w:rsid w:val="00D507AB"/>
    <w:rsid w:val="00D522BA"/>
    <w:rsid w:val="00D52316"/>
    <w:rsid w:val="00D52782"/>
    <w:rsid w:val="00D536BA"/>
    <w:rsid w:val="00D53716"/>
    <w:rsid w:val="00D544FB"/>
    <w:rsid w:val="00D549F9"/>
    <w:rsid w:val="00D54CBD"/>
    <w:rsid w:val="00D5587E"/>
    <w:rsid w:val="00D55AD0"/>
    <w:rsid w:val="00D55CC6"/>
    <w:rsid w:val="00D567D8"/>
    <w:rsid w:val="00D56807"/>
    <w:rsid w:val="00D56E22"/>
    <w:rsid w:val="00D60474"/>
    <w:rsid w:val="00D60973"/>
    <w:rsid w:val="00D60D4D"/>
    <w:rsid w:val="00D60E97"/>
    <w:rsid w:val="00D61B41"/>
    <w:rsid w:val="00D623F2"/>
    <w:rsid w:val="00D63672"/>
    <w:rsid w:val="00D63AC5"/>
    <w:rsid w:val="00D64EB9"/>
    <w:rsid w:val="00D65DCF"/>
    <w:rsid w:val="00D66210"/>
    <w:rsid w:val="00D6707A"/>
    <w:rsid w:val="00D67596"/>
    <w:rsid w:val="00D67DCF"/>
    <w:rsid w:val="00D70110"/>
    <w:rsid w:val="00D70CFC"/>
    <w:rsid w:val="00D712DB"/>
    <w:rsid w:val="00D714CB"/>
    <w:rsid w:val="00D7274F"/>
    <w:rsid w:val="00D732DA"/>
    <w:rsid w:val="00D734E4"/>
    <w:rsid w:val="00D738B7"/>
    <w:rsid w:val="00D73CE9"/>
    <w:rsid w:val="00D73DB4"/>
    <w:rsid w:val="00D74142"/>
    <w:rsid w:val="00D7445A"/>
    <w:rsid w:val="00D749A3"/>
    <w:rsid w:val="00D751A3"/>
    <w:rsid w:val="00D75A02"/>
    <w:rsid w:val="00D765F8"/>
    <w:rsid w:val="00D76773"/>
    <w:rsid w:val="00D76F4D"/>
    <w:rsid w:val="00D80C54"/>
    <w:rsid w:val="00D8217F"/>
    <w:rsid w:val="00D82628"/>
    <w:rsid w:val="00D83222"/>
    <w:rsid w:val="00D836FC"/>
    <w:rsid w:val="00D8378B"/>
    <w:rsid w:val="00D844D7"/>
    <w:rsid w:val="00D85F88"/>
    <w:rsid w:val="00D867C2"/>
    <w:rsid w:val="00D86FC4"/>
    <w:rsid w:val="00D87491"/>
    <w:rsid w:val="00D87750"/>
    <w:rsid w:val="00D87D38"/>
    <w:rsid w:val="00D903DF"/>
    <w:rsid w:val="00D90408"/>
    <w:rsid w:val="00D904A6"/>
    <w:rsid w:val="00D90C8A"/>
    <w:rsid w:val="00D90F36"/>
    <w:rsid w:val="00D91759"/>
    <w:rsid w:val="00D92669"/>
    <w:rsid w:val="00D927A8"/>
    <w:rsid w:val="00D933C1"/>
    <w:rsid w:val="00D9351A"/>
    <w:rsid w:val="00D93C99"/>
    <w:rsid w:val="00D9491E"/>
    <w:rsid w:val="00D9508B"/>
    <w:rsid w:val="00D957E5"/>
    <w:rsid w:val="00D95E8F"/>
    <w:rsid w:val="00D960F4"/>
    <w:rsid w:val="00D966AF"/>
    <w:rsid w:val="00D966D3"/>
    <w:rsid w:val="00D96A96"/>
    <w:rsid w:val="00D96B1E"/>
    <w:rsid w:val="00D96D87"/>
    <w:rsid w:val="00D97066"/>
    <w:rsid w:val="00D9735A"/>
    <w:rsid w:val="00D974DE"/>
    <w:rsid w:val="00D978AE"/>
    <w:rsid w:val="00D97A79"/>
    <w:rsid w:val="00DA034F"/>
    <w:rsid w:val="00DA0DC2"/>
    <w:rsid w:val="00DA14A7"/>
    <w:rsid w:val="00DA185C"/>
    <w:rsid w:val="00DA19CA"/>
    <w:rsid w:val="00DA1C3C"/>
    <w:rsid w:val="00DA2158"/>
    <w:rsid w:val="00DA223C"/>
    <w:rsid w:val="00DA3021"/>
    <w:rsid w:val="00DA3342"/>
    <w:rsid w:val="00DA3475"/>
    <w:rsid w:val="00DA4D5E"/>
    <w:rsid w:val="00DA6809"/>
    <w:rsid w:val="00DA6ADE"/>
    <w:rsid w:val="00DA6B24"/>
    <w:rsid w:val="00DA6E64"/>
    <w:rsid w:val="00DA77F9"/>
    <w:rsid w:val="00DA7903"/>
    <w:rsid w:val="00DA7E96"/>
    <w:rsid w:val="00DB08C5"/>
    <w:rsid w:val="00DB1549"/>
    <w:rsid w:val="00DB1A3B"/>
    <w:rsid w:val="00DB1EB9"/>
    <w:rsid w:val="00DB1FD9"/>
    <w:rsid w:val="00DB243C"/>
    <w:rsid w:val="00DB2B54"/>
    <w:rsid w:val="00DB2E97"/>
    <w:rsid w:val="00DB38AE"/>
    <w:rsid w:val="00DB3C3E"/>
    <w:rsid w:val="00DB4550"/>
    <w:rsid w:val="00DB54E9"/>
    <w:rsid w:val="00DB5510"/>
    <w:rsid w:val="00DB5BA3"/>
    <w:rsid w:val="00DB674A"/>
    <w:rsid w:val="00DB68E2"/>
    <w:rsid w:val="00DB7074"/>
    <w:rsid w:val="00DB75BF"/>
    <w:rsid w:val="00DB7B2C"/>
    <w:rsid w:val="00DC3677"/>
    <w:rsid w:val="00DC411F"/>
    <w:rsid w:val="00DC5899"/>
    <w:rsid w:val="00DC6472"/>
    <w:rsid w:val="00DC69DD"/>
    <w:rsid w:val="00DC6CEA"/>
    <w:rsid w:val="00DC774A"/>
    <w:rsid w:val="00DC78AD"/>
    <w:rsid w:val="00DC7CB0"/>
    <w:rsid w:val="00DC7E42"/>
    <w:rsid w:val="00DC7E94"/>
    <w:rsid w:val="00DD0004"/>
    <w:rsid w:val="00DD038C"/>
    <w:rsid w:val="00DD05D6"/>
    <w:rsid w:val="00DD0C0B"/>
    <w:rsid w:val="00DD0C5E"/>
    <w:rsid w:val="00DD11A9"/>
    <w:rsid w:val="00DD15C5"/>
    <w:rsid w:val="00DD3169"/>
    <w:rsid w:val="00DD3EC3"/>
    <w:rsid w:val="00DD3ECE"/>
    <w:rsid w:val="00DD511D"/>
    <w:rsid w:val="00DD54F7"/>
    <w:rsid w:val="00DD568D"/>
    <w:rsid w:val="00DD62C7"/>
    <w:rsid w:val="00DD69A9"/>
    <w:rsid w:val="00DE0013"/>
    <w:rsid w:val="00DE052B"/>
    <w:rsid w:val="00DE06C7"/>
    <w:rsid w:val="00DE0F1D"/>
    <w:rsid w:val="00DE1250"/>
    <w:rsid w:val="00DE1282"/>
    <w:rsid w:val="00DE1893"/>
    <w:rsid w:val="00DE196B"/>
    <w:rsid w:val="00DE30E4"/>
    <w:rsid w:val="00DE372C"/>
    <w:rsid w:val="00DE37A9"/>
    <w:rsid w:val="00DE3EB2"/>
    <w:rsid w:val="00DE434D"/>
    <w:rsid w:val="00DE445D"/>
    <w:rsid w:val="00DE5866"/>
    <w:rsid w:val="00DE5AE8"/>
    <w:rsid w:val="00DE5FAC"/>
    <w:rsid w:val="00DE69F4"/>
    <w:rsid w:val="00DE7A05"/>
    <w:rsid w:val="00DE7BC1"/>
    <w:rsid w:val="00DF2D9B"/>
    <w:rsid w:val="00DF2FD7"/>
    <w:rsid w:val="00DF311F"/>
    <w:rsid w:val="00DF3129"/>
    <w:rsid w:val="00DF31E7"/>
    <w:rsid w:val="00DF34C6"/>
    <w:rsid w:val="00DF4158"/>
    <w:rsid w:val="00DF468C"/>
    <w:rsid w:val="00DF50A0"/>
    <w:rsid w:val="00DF5795"/>
    <w:rsid w:val="00DF57D5"/>
    <w:rsid w:val="00DF5E37"/>
    <w:rsid w:val="00DF6045"/>
    <w:rsid w:val="00DF6149"/>
    <w:rsid w:val="00DF662E"/>
    <w:rsid w:val="00DF72FB"/>
    <w:rsid w:val="00DF77CB"/>
    <w:rsid w:val="00E00DD7"/>
    <w:rsid w:val="00E00FA6"/>
    <w:rsid w:val="00E02514"/>
    <w:rsid w:val="00E0300C"/>
    <w:rsid w:val="00E03049"/>
    <w:rsid w:val="00E037BA"/>
    <w:rsid w:val="00E04894"/>
    <w:rsid w:val="00E05086"/>
    <w:rsid w:val="00E05E11"/>
    <w:rsid w:val="00E07462"/>
    <w:rsid w:val="00E116C0"/>
    <w:rsid w:val="00E11F6A"/>
    <w:rsid w:val="00E12249"/>
    <w:rsid w:val="00E122FD"/>
    <w:rsid w:val="00E1262F"/>
    <w:rsid w:val="00E1280E"/>
    <w:rsid w:val="00E13BD6"/>
    <w:rsid w:val="00E14B50"/>
    <w:rsid w:val="00E1500B"/>
    <w:rsid w:val="00E151FB"/>
    <w:rsid w:val="00E152AC"/>
    <w:rsid w:val="00E154D3"/>
    <w:rsid w:val="00E16621"/>
    <w:rsid w:val="00E16C58"/>
    <w:rsid w:val="00E16D2C"/>
    <w:rsid w:val="00E20390"/>
    <w:rsid w:val="00E20449"/>
    <w:rsid w:val="00E20970"/>
    <w:rsid w:val="00E20C6A"/>
    <w:rsid w:val="00E20CFD"/>
    <w:rsid w:val="00E21B7A"/>
    <w:rsid w:val="00E229B1"/>
    <w:rsid w:val="00E22C84"/>
    <w:rsid w:val="00E2342C"/>
    <w:rsid w:val="00E248E2"/>
    <w:rsid w:val="00E24AFA"/>
    <w:rsid w:val="00E24EDC"/>
    <w:rsid w:val="00E254E5"/>
    <w:rsid w:val="00E26046"/>
    <w:rsid w:val="00E26969"/>
    <w:rsid w:val="00E27AD7"/>
    <w:rsid w:val="00E27CA7"/>
    <w:rsid w:val="00E27E0E"/>
    <w:rsid w:val="00E27ECF"/>
    <w:rsid w:val="00E30030"/>
    <w:rsid w:val="00E30C7A"/>
    <w:rsid w:val="00E31160"/>
    <w:rsid w:val="00E32871"/>
    <w:rsid w:val="00E328AA"/>
    <w:rsid w:val="00E32D0A"/>
    <w:rsid w:val="00E33147"/>
    <w:rsid w:val="00E333B9"/>
    <w:rsid w:val="00E33F9C"/>
    <w:rsid w:val="00E34291"/>
    <w:rsid w:val="00E346E7"/>
    <w:rsid w:val="00E34B03"/>
    <w:rsid w:val="00E35750"/>
    <w:rsid w:val="00E35766"/>
    <w:rsid w:val="00E35A7E"/>
    <w:rsid w:val="00E362C8"/>
    <w:rsid w:val="00E36F63"/>
    <w:rsid w:val="00E373F0"/>
    <w:rsid w:val="00E375CB"/>
    <w:rsid w:val="00E377CC"/>
    <w:rsid w:val="00E37F4B"/>
    <w:rsid w:val="00E37F5A"/>
    <w:rsid w:val="00E409DD"/>
    <w:rsid w:val="00E41B45"/>
    <w:rsid w:val="00E41F5D"/>
    <w:rsid w:val="00E41F97"/>
    <w:rsid w:val="00E42707"/>
    <w:rsid w:val="00E42862"/>
    <w:rsid w:val="00E434EA"/>
    <w:rsid w:val="00E43912"/>
    <w:rsid w:val="00E43CC1"/>
    <w:rsid w:val="00E44B48"/>
    <w:rsid w:val="00E44B6D"/>
    <w:rsid w:val="00E453D7"/>
    <w:rsid w:val="00E4598D"/>
    <w:rsid w:val="00E45F3A"/>
    <w:rsid w:val="00E460B6"/>
    <w:rsid w:val="00E46BFE"/>
    <w:rsid w:val="00E47361"/>
    <w:rsid w:val="00E47A2D"/>
    <w:rsid w:val="00E5079A"/>
    <w:rsid w:val="00E50F99"/>
    <w:rsid w:val="00E50FDE"/>
    <w:rsid w:val="00E51704"/>
    <w:rsid w:val="00E51832"/>
    <w:rsid w:val="00E51E0D"/>
    <w:rsid w:val="00E51F7E"/>
    <w:rsid w:val="00E520CF"/>
    <w:rsid w:val="00E52C6C"/>
    <w:rsid w:val="00E53081"/>
    <w:rsid w:val="00E536FF"/>
    <w:rsid w:val="00E53767"/>
    <w:rsid w:val="00E53AF4"/>
    <w:rsid w:val="00E557F9"/>
    <w:rsid w:val="00E55A51"/>
    <w:rsid w:val="00E55E4E"/>
    <w:rsid w:val="00E6083F"/>
    <w:rsid w:val="00E60E15"/>
    <w:rsid w:val="00E615F3"/>
    <w:rsid w:val="00E61A82"/>
    <w:rsid w:val="00E61CA2"/>
    <w:rsid w:val="00E625F4"/>
    <w:rsid w:val="00E63FFE"/>
    <w:rsid w:val="00E64AC3"/>
    <w:rsid w:val="00E64BC6"/>
    <w:rsid w:val="00E64D16"/>
    <w:rsid w:val="00E6547E"/>
    <w:rsid w:val="00E6573C"/>
    <w:rsid w:val="00E65F5C"/>
    <w:rsid w:val="00E65FC6"/>
    <w:rsid w:val="00E672AD"/>
    <w:rsid w:val="00E67A16"/>
    <w:rsid w:val="00E67AE7"/>
    <w:rsid w:val="00E70EE8"/>
    <w:rsid w:val="00E7147A"/>
    <w:rsid w:val="00E719C0"/>
    <w:rsid w:val="00E72532"/>
    <w:rsid w:val="00E72AEF"/>
    <w:rsid w:val="00E747AE"/>
    <w:rsid w:val="00E75ECD"/>
    <w:rsid w:val="00E76097"/>
    <w:rsid w:val="00E76EFD"/>
    <w:rsid w:val="00E77E72"/>
    <w:rsid w:val="00E77ECE"/>
    <w:rsid w:val="00E80F07"/>
    <w:rsid w:val="00E8189C"/>
    <w:rsid w:val="00E81927"/>
    <w:rsid w:val="00E819C5"/>
    <w:rsid w:val="00E82EFC"/>
    <w:rsid w:val="00E84820"/>
    <w:rsid w:val="00E84C8C"/>
    <w:rsid w:val="00E84DEC"/>
    <w:rsid w:val="00E84E96"/>
    <w:rsid w:val="00E86042"/>
    <w:rsid w:val="00E871DD"/>
    <w:rsid w:val="00E87649"/>
    <w:rsid w:val="00E87A48"/>
    <w:rsid w:val="00E87BFF"/>
    <w:rsid w:val="00E87EB2"/>
    <w:rsid w:val="00E905ED"/>
    <w:rsid w:val="00E90D21"/>
    <w:rsid w:val="00E92238"/>
    <w:rsid w:val="00E927A7"/>
    <w:rsid w:val="00E93290"/>
    <w:rsid w:val="00E9465F"/>
    <w:rsid w:val="00E9527E"/>
    <w:rsid w:val="00E95AFC"/>
    <w:rsid w:val="00E95E8F"/>
    <w:rsid w:val="00E964D1"/>
    <w:rsid w:val="00E96745"/>
    <w:rsid w:val="00E97255"/>
    <w:rsid w:val="00E97741"/>
    <w:rsid w:val="00E97AF3"/>
    <w:rsid w:val="00E97CDA"/>
    <w:rsid w:val="00EA00A8"/>
    <w:rsid w:val="00EA0103"/>
    <w:rsid w:val="00EA086A"/>
    <w:rsid w:val="00EA0A1C"/>
    <w:rsid w:val="00EA16E8"/>
    <w:rsid w:val="00EA197E"/>
    <w:rsid w:val="00EA1C22"/>
    <w:rsid w:val="00EA2D26"/>
    <w:rsid w:val="00EA3D73"/>
    <w:rsid w:val="00EA44C5"/>
    <w:rsid w:val="00EA5FE1"/>
    <w:rsid w:val="00EA7577"/>
    <w:rsid w:val="00EB1104"/>
    <w:rsid w:val="00EB13F0"/>
    <w:rsid w:val="00EB170F"/>
    <w:rsid w:val="00EB18F8"/>
    <w:rsid w:val="00EB1DC2"/>
    <w:rsid w:val="00EB24FE"/>
    <w:rsid w:val="00EB2C01"/>
    <w:rsid w:val="00EB4B80"/>
    <w:rsid w:val="00EB50CC"/>
    <w:rsid w:val="00EB668A"/>
    <w:rsid w:val="00EB66F2"/>
    <w:rsid w:val="00EB675D"/>
    <w:rsid w:val="00EB7F40"/>
    <w:rsid w:val="00EC0031"/>
    <w:rsid w:val="00EC008D"/>
    <w:rsid w:val="00EC026C"/>
    <w:rsid w:val="00EC0AF2"/>
    <w:rsid w:val="00EC1D95"/>
    <w:rsid w:val="00EC27D8"/>
    <w:rsid w:val="00EC44E4"/>
    <w:rsid w:val="00EC46ED"/>
    <w:rsid w:val="00EC5BDB"/>
    <w:rsid w:val="00EC612D"/>
    <w:rsid w:val="00EC6C86"/>
    <w:rsid w:val="00EC7E33"/>
    <w:rsid w:val="00ED07A0"/>
    <w:rsid w:val="00ED0E9B"/>
    <w:rsid w:val="00ED13BA"/>
    <w:rsid w:val="00ED3579"/>
    <w:rsid w:val="00ED3633"/>
    <w:rsid w:val="00ED50AF"/>
    <w:rsid w:val="00ED5D43"/>
    <w:rsid w:val="00ED5FD5"/>
    <w:rsid w:val="00ED5FE5"/>
    <w:rsid w:val="00ED6560"/>
    <w:rsid w:val="00ED6F8B"/>
    <w:rsid w:val="00ED716A"/>
    <w:rsid w:val="00ED7406"/>
    <w:rsid w:val="00EE02CC"/>
    <w:rsid w:val="00EE09C2"/>
    <w:rsid w:val="00EE09DA"/>
    <w:rsid w:val="00EE0E60"/>
    <w:rsid w:val="00EE19FC"/>
    <w:rsid w:val="00EE1E43"/>
    <w:rsid w:val="00EE228F"/>
    <w:rsid w:val="00EE2B3B"/>
    <w:rsid w:val="00EE3287"/>
    <w:rsid w:val="00EE38B7"/>
    <w:rsid w:val="00EE42B1"/>
    <w:rsid w:val="00EE5AB5"/>
    <w:rsid w:val="00EE5F82"/>
    <w:rsid w:val="00EE6423"/>
    <w:rsid w:val="00EE670A"/>
    <w:rsid w:val="00EE6C5D"/>
    <w:rsid w:val="00EF04C9"/>
    <w:rsid w:val="00EF1D4D"/>
    <w:rsid w:val="00EF1FD3"/>
    <w:rsid w:val="00EF2488"/>
    <w:rsid w:val="00EF3361"/>
    <w:rsid w:val="00EF3A17"/>
    <w:rsid w:val="00EF5785"/>
    <w:rsid w:val="00EF5BE4"/>
    <w:rsid w:val="00EF69DD"/>
    <w:rsid w:val="00EF721F"/>
    <w:rsid w:val="00EF7947"/>
    <w:rsid w:val="00EF7B12"/>
    <w:rsid w:val="00F0012B"/>
    <w:rsid w:val="00F004B8"/>
    <w:rsid w:val="00F00821"/>
    <w:rsid w:val="00F00985"/>
    <w:rsid w:val="00F0243D"/>
    <w:rsid w:val="00F0284E"/>
    <w:rsid w:val="00F02F19"/>
    <w:rsid w:val="00F03E98"/>
    <w:rsid w:val="00F04614"/>
    <w:rsid w:val="00F05BE8"/>
    <w:rsid w:val="00F060EC"/>
    <w:rsid w:val="00F06E20"/>
    <w:rsid w:val="00F0737A"/>
    <w:rsid w:val="00F074BA"/>
    <w:rsid w:val="00F07787"/>
    <w:rsid w:val="00F07A70"/>
    <w:rsid w:val="00F07C5F"/>
    <w:rsid w:val="00F07CBF"/>
    <w:rsid w:val="00F07F32"/>
    <w:rsid w:val="00F100B9"/>
    <w:rsid w:val="00F10369"/>
    <w:rsid w:val="00F115DE"/>
    <w:rsid w:val="00F12E14"/>
    <w:rsid w:val="00F1315E"/>
    <w:rsid w:val="00F13D0C"/>
    <w:rsid w:val="00F14920"/>
    <w:rsid w:val="00F14CF8"/>
    <w:rsid w:val="00F15661"/>
    <w:rsid w:val="00F159F8"/>
    <w:rsid w:val="00F15B0E"/>
    <w:rsid w:val="00F16677"/>
    <w:rsid w:val="00F178FC"/>
    <w:rsid w:val="00F17AC4"/>
    <w:rsid w:val="00F17AFF"/>
    <w:rsid w:val="00F2066A"/>
    <w:rsid w:val="00F20935"/>
    <w:rsid w:val="00F20C58"/>
    <w:rsid w:val="00F214C1"/>
    <w:rsid w:val="00F2159A"/>
    <w:rsid w:val="00F2246C"/>
    <w:rsid w:val="00F225DC"/>
    <w:rsid w:val="00F227F2"/>
    <w:rsid w:val="00F2301E"/>
    <w:rsid w:val="00F23CBF"/>
    <w:rsid w:val="00F23E2C"/>
    <w:rsid w:val="00F25768"/>
    <w:rsid w:val="00F257FA"/>
    <w:rsid w:val="00F26933"/>
    <w:rsid w:val="00F26B8C"/>
    <w:rsid w:val="00F2704B"/>
    <w:rsid w:val="00F27ECF"/>
    <w:rsid w:val="00F27F1C"/>
    <w:rsid w:val="00F30ABE"/>
    <w:rsid w:val="00F31B48"/>
    <w:rsid w:val="00F31EE5"/>
    <w:rsid w:val="00F3288A"/>
    <w:rsid w:val="00F3405C"/>
    <w:rsid w:val="00F343CF"/>
    <w:rsid w:val="00F34463"/>
    <w:rsid w:val="00F3461C"/>
    <w:rsid w:val="00F348D7"/>
    <w:rsid w:val="00F357FD"/>
    <w:rsid w:val="00F3586E"/>
    <w:rsid w:val="00F36029"/>
    <w:rsid w:val="00F36072"/>
    <w:rsid w:val="00F364CE"/>
    <w:rsid w:val="00F369F7"/>
    <w:rsid w:val="00F36C76"/>
    <w:rsid w:val="00F36FC8"/>
    <w:rsid w:val="00F40D10"/>
    <w:rsid w:val="00F426B9"/>
    <w:rsid w:val="00F426DC"/>
    <w:rsid w:val="00F42FCA"/>
    <w:rsid w:val="00F43106"/>
    <w:rsid w:val="00F437B2"/>
    <w:rsid w:val="00F43DFC"/>
    <w:rsid w:val="00F44F74"/>
    <w:rsid w:val="00F465EE"/>
    <w:rsid w:val="00F472CA"/>
    <w:rsid w:val="00F4780E"/>
    <w:rsid w:val="00F50441"/>
    <w:rsid w:val="00F50514"/>
    <w:rsid w:val="00F50BF9"/>
    <w:rsid w:val="00F5102B"/>
    <w:rsid w:val="00F51777"/>
    <w:rsid w:val="00F51E84"/>
    <w:rsid w:val="00F52419"/>
    <w:rsid w:val="00F53A6A"/>
    <w:rsid w:val="00F53F4E"/>
    <w:rsid w:val="00F540D6"/>
    <w:rsid w:val="00F54711"/>
    <w:rsid w:val="00F54954"/>
    <w:rsid w:val="00F55786"/>
    <w:rsid w:val="00F557A5"/>
    <w:rsid w:val="00F55866"/>
    <w:rsid w:val="00F55C52"/>
    <w:rsid w:val="00F55E70"/>
    <w:rsid w:val="00F56C25"/>
    <w:rsid w:val="00F5754B"/>
    <w:rsid w:val="00F57578"/>
    <w:rsid w:val="00F608FF"/>
    <w:rsid w:val="00F60C77"/>
    <w:rsid w:val="00F61F80"/>
    <w:rsid w:val="00F622EA"/>
    <w:rsid w:val="00F6251B"/>
    <w:rsid w:val="00F625E2"/>
    <w:rsid w:val="00F635B6"/>
    <w:rsid w:val="00F652AC"/>
    <w:rsid w:val="00F6538D"/>
    <w:rsid w:val="00F65F00"/>
    <w:rsid w:val="00F666F6"/>
    <w:rsid w:val="00F6760E"/>
    <w:rsid w:val="00F70033"/>
    <w:rsid w:val="00F705B3"/>
    <w:rsid w:val="00F70CB1"/>
    <w:rsid w:val="00F726FB"/>
    <w:rsid w:val="00F7337B"/>
    <w:rsid w:val="00F74160"/>
    <w:rsid w:val="00F741B3"/>
    <w:rsid w:val="00F75477"/>
    <w:rsid w:val="00F75568"/>
    <w:rsid w:val="00F765EF"/>
    <w:rsid w:val="00F76614"/>
    <w:rsid w:val="00F76C6A"/>
    <w:rsid w:val="00F770A3"/>
    <w:rsid w:val="00F77217"/>
    <w:rsid w:val="00F77D8C"/>
    <w:rsid w:val="00F80422"/>
    <w:rsid w:val="00F8057E"/>
    <w:rsid w:val="00F806A0"/>
    <w:rsid w:val="00F806DF"/>
    <w:rsid w:val="00F8096F"/>
    <w:rsid w:val="00F8180B"/>
    <w:rsid w:val="00F835BA"/>
    <w:rsid w:val="00F83D0A"/>
    <w:rsid w:val="00F840C1"/>
    <w:rsid w:val="00F857AC"/>
    <w:rsid w:val="00F8585A"/>
    <w:rsid w:val="00F85DB2"/>
    <w:rsid w:val="00F85DCA"/>
    <w:rsid w:val="00F86B6E"/>
    <w:rsid w:val="00F87CD2"/>
    <w:rsid w:val="00F87D05"/>
    <w:rsid w:val="00F87FDF"/>
    <w:rsid w:val="00F905DE"/>
    <w:rsid w:val="00F90A5A"/>
    <w:rsid w:val="00F914A4"/>
    <w:rsid w:val="00F92599"/>
    <w:rsid w:val="00F93A0C"/>
    <w:rsid w:val="00F93B08"/>
    <w:rsid w:val="00F963D6"/>
    <w:rsid w:val="00F96E34"/>
    <w:rsid w:val="00F97674"/>
    <w:rsid w:val="00F97D6E"/>
    <w:rsid w:val="00F97EE8"/>
    <w:rsid w:val="00F97FE9"/>
    <w:rsid w:val="00FA0A27"/>
    <w:rsid w:val="00FA0BDB"/>
    <w:rsid w:val="00FA152F"/>
    <w:rsid w:val="00FA16AE"/>
    <w:rsid w:val="00FA1853"/>
    <w:rsid w:val="00FA1F2F"/>
    <w:rsid w:val="00FA2822"/>
    <w:rsid w:val="00FA35E6"/>
    <w:rsid w:val="00FA40FA"/>
    <w:rsid w:val="00FA44A1"/>
    <w:rsid w:val="00FA477E"/>
    <w:rsid w:val="00FA5323"/>
    <w:rsid w:val="00FA5F3F"/>
    <w:rsid w:val="00FA66A6"/>
    <w:rsid w:val="00FA68F7"/>
    <w:rsid w:val="00FA6A8C"/>
    <w:rsid w:val="00FA6DF9"/>
    <w:rsid w:val="00FA7440"/>
    <w:rsid w:val="00FA7A0E"/>
    <w:rsid w:val="00FA7F13"/>
    <w:rsid w:val="00FB09A7"/>
    <w:rsid w:val="00FB0CE6"/>
    <w:rsid w:val="00FB0E3E"/>
    <w:rsid w:val="00FB1221"/>
    <w:rsid w:val="00FB1C55"/>
    <w:rsid w:val="00FB2197"/>
    <w:rsid w:val="00FB2D62"/>
    <w:rsid w:val="00FB2F82"/>
    <w:rsid w:val="00FB34EE"/>
    <w:rsid w:val="00FB37C4"/>
    <w:rsid w:val="00FB41CC"/>
    <w:rsid w:val="00FB4401"/>
    <w:rsid w:val="00FB48C5"/>
    <w:rsid w:val="00FB4F97"/>
    <w:rsid w:val="00FB4FCC"/>
    <w:rsid w:val="00FB5CDB"/>
    <w:rsid w:val="00FB6A13"/>
    <w:rsid w:val="00FB6EEC"/>
    <w:rsid w:val="00FB7467"/>
    <w:rsid w:val="00FB7886"/>
    <w:rsid w:val="00FB7B60"/>
    <w:rsid w:val="00FB7B83"/>
    <w:rsid w:val="00FC0435"/>
    <w:rsid w:val="00FC05A0"/>
    <w:rsid w:val="00FC078A"/>
    <w:rsid w:val="00FC0DD5"/>
    <w:rsid w:val="00FC106E"/>
    <w:rsid w:val="00FC1B2E"/>
    <w:rsid w:val="00FC1BF9"/>
    <w:rsid w:val="00FC21C2"/>
    <w:rsid w:val="00FC2A38"/>
    <w:rsid w:val="00FC2B6F"/>
    <w:rsid w:val="00FC2D2D"/>
    <w:rsid w:val="00FC2DA8"/>
    <w:rsid w:val="00FC3981"/>
    <w:rsid w:val="00FC3F25"/>
    <w:rsid w:val="00FC4494"/>
    <w:rsid w:val="00FC4FFC"/>
    <w:rsid w:val="00FC5008"/>
    <w:rsid w:val="00FC5289"/>
    <w:rsid w:val="00FC594D"/>
    <w:rsid w:val="00FC64DC"/>
    <w:rsid w:val="00FD05A7"/>
    <w:rsid w:val="00FD0C50"/>
    <w:rsid w:val="00FD14C8"/>
    <w:rsid w:val="00FD2036"/>
    <w:rsid w:val="00FD235F"/>
    <w:rsid w:val="00FD3254"/>
    <w:rsid w:val="00FD341B"/>
    <w:rsid w:val="00FD341F"/>
    <w:rsid w:val="00FD38E0"/>
    <w:rsid w:val="00FD394C"/>
    <w:rsid w:val="00FD489F"/>
    <w:rsid w:val="00FD4E9F"/>
    <w:rsid w:val="00FD5A5D"/>
    <w:rsid w:val="00FD5A69"/>
    <w:rsid w:val="00FD5C2D"/>
    <w:rsid w:val="00FD6927"/>
    <w:rsid w:val="00FD7564"/>
    <w:rsid w:val="00FD7A78"/>
    <w:rsid w:val="00FE0026"/>
    <w:rsid w:val="00FE06F6"/>
    <w:rsid w:val="00FE07ED"/>
    <w:rsid w:val="00FE148B"/>
    <w:rsid w:val="00FE1A07"/>
    <w:rsid w:val="00FE1A80"/>
    <w:rsid w:val="00FE1B67"/>
    <w:rsid w:val="00FE1E98"/>
    <w:rsid w:val="00FE2C00"/>
    <w:rsid w:val="00FE3478"/>
    <w:rsid w:val="00FE38DD"/>
    <w:rsid w:val="00FE3DE8"/>
    <w:rsid w:val="00FE535A"/>
    <w:rsid w:val="00FE5B4F"/>
    <w:rsid w:val="00FE5B66"/>
    <w:rsid w:val="00FE5D43"/>
    <w:rsid w:val="00FE7364"/>
    <w:rsid w:val="00FF0A2D"/>
    <w:rsid w:val="00FF16AA"/>
    <w:rsid w:val="00FF17D6"/>
    <w:rsid w:val="00FF2425"/>
    <w:rsid w:val="00FF244A"/>
    <w:rsid w:val="00FF27A3"/>
    <w:rsid w:val="00FF2B37"/>
    <w:rsid w:val="00FF2F63"/>
    <w:rsid w:val="00FF3FE2"/>
    <w:rsid w:val="00FF48DB"/>
    <w:rsid w:val="00FF4D0B"/>
    <w:rsid w:val="00FF58DF"/>
    <w:rsid w:val="00FF5A2C"/>
    <w:rsid w:val="00FF5B69"/>
    <w:rsid w:val="00FF65E3"/>
    <w:rsid w:val="00FF6799"/>
    <w:rsid w:val="00FF690B"/>
    <w:rsid w:val="00FF6ED8"/>
    <w:rsid w:val="00FF79B2"/>
    <w:rsid w:val="00FF7CB7"/>
    <w:rsid w:val="01209967"/>
    <w:rsid w:val="02052693"/>
    <w:rsid w:val="02B5E56E"/>
    <w:rsid w:val="03AB2790"/>
    <w:rsid w:val="0570EC70"/>
    <w:rsid w:val="059B8400"/>
    <w:rsid w:val="063A300D"/>
    <w:rsid w:val="06411579"/>
    <w:rsid w:val="069D3052"/>
    <w:rsid w:val="07D27ECB"/>
    <w:rsid w:val="07FBF2C6"/>
    <w:rsid w:val="08477CA6"/>
    <w:rsid w:val="093B4E18"/>
    <w:rsid w:val="09887358"/>
    <w:rsid w:val="09A033D8"/>
    <w:rsid w:val="0A56BCCF"/>
    <w:rsid w:val="0AA922A3"/>
    <w:rsid w:val="0AE7D1C3"/>
    <w:rsid w:val="0BB0E99E"/>
    <w:rsid w:val="0C786A6C"/>
    <w:rsid w:val="0C887A90"/>
    <w:rsid w:val="0CF56336"/>
    <w:rsid w:val="0E19AB65"/>
    <w:rsid w:val="101331D7"/>
    <w:rsid w:val="1063ECAC"/>
    <w:rsid w:val="10B90C6D"/>
    <w:rsid w:val="123C1E53"/>
    <w:rsid w:val="12D2170E"/>
    <w:rsid w:val="12DFB9DE"/>
    <w:rsid w:val="14025531"/>
    <w:rsid w:val="141BE993"/>
    <w:rsid w:val="147B44BC"/>
    <w:rsid w:val="14A70E31"/>
    <w:rsid w:val="151B7F4D"/>
    <w:rsid w:val="153490D3"/>
    <w:rsid w:val="15A6DFDB"/>
    <w:rsid w:val="1612FA6B"/>
    <w:rsid w:val="163DDE62"/>
    <w:rsid w:val="1646934D"/>
    <w:rsid w:val="16A62814"/>
    <w:rsid w:val="17093B75"/>
    <w:rsid w:val="172A973D"/>
    <w:rsid w:val="1751F3CF"/>
    <w:rsid w:val="17A4A1FC"/>
    <w:rsid w:val="17FDFE15"/>
    <w:rsid w:val="1916D1F4"/>
    <w:rsid w:val="19C78153"/>
    <w:rsid w:val="1A5E3415"/>
    <w:rsid w:val="1B95FE23"/>
    <w:rsid w:val="1D5FB5D7"/>
    <w:rsid w:val="1DE97C39"/>
    <w:rsid w:val="1F13C331"/>
    <w:rsid w:val="20F90C8B"/>
    <w:rsid w:val="2157F0D5"/>
    <w:rsid w:val="21EB9F74"/>
    <w:rsid w:val="21F0EECE"/>
    <w:rsid w:val="221A50CA"/>
    <w:rsid w:val="23257799"/>
    <w:rsid w:val="24476BF0"/>
    <w:rsid w:val="244A3C8B"/>
    <w:rsid w:val="25393C63"/>
    <w:rsid w:val="259ACA04"/>
    <w:rsid w:val="272CBB77"/>
    <w:rsid w:val="27F28510"/>
    <w:rsid w:val="281E4C54"/>
    <w:rsid w:val="29C50441"/>
    <w:rsid w:val="2AC56934"/>
    <w:rsid w:val="2B37287D"/>
    <w:rsid w:val="2B5CE0C1"/>
    <w:rsid w:val="2C43F303"/>
    <w:rsid w:val="2C697139"/>
    <w:rsid w:val="2CE28AC5"/>
    <w:rsid w:val="2ED4C0C6"/>
    <w:rsid w:val="2EFD3185"/>
    <w:rsid w:val="2F489411"/>
    <w:rsid w:val="3052969A"/>
    <w:rsid w:val="30B4A62D"/>
    <w:rsid w:val="30F86A3D"/>
    <w:rsid w:val="31C28B66"/>
    <w:rsid w:val="31FDD72B"/>
    <w:rsid w:val="332A71CB"/>
    <w:rsid w:val="35C3EC63"/>
    <w:rsid w:val="35D07355"/>
    <w:rsid w:val="3667955C"/>
    <w:rsid w:val="374118E8"/>
    <w:rsid w:val="37DE1610"/>
    <w:rsid w:val="3818703C"/>
    <w:rsid w:val="38E86818"/>
    <w:rsid w:val="39AF58A0"/>
    <w:rsid w:val="39C5D65D"/>
    <w:rsid w:val="39CCE90A"/>
    <w:rsid w:val="3A500D81"/>
    <w:rsid w:val="3B891239"/>
    <w:rsid w:val="3C34ABA7"/>
    <w:rsid w:val="3C3729C7"/>
    <w:rsid w:val="3C3EA685"/>
    <w:rsid w:val="3CE34AEF"/>
    <w:rsid w:val="3CF0EB04"/>
    <w:rsid w:val="3DA1EC98"/>
    <w:rsid w:val="3DE6337B"/>
    <w:rsid w:val="3E53BCBD"/>
    <w:rsid w:val="3EF60376"/>
    <w:rsid w:val="3FC14B9E"/>
    <w:rsid w:val="40A556ED"/>
    <w:rsid w:val="424F1770"/>
    <w:rsid w:val="42A2A04B"/>
    <w:rsid w:val="4356A578"/>
    <w:rsid w:val="4362FA7D"/>
    <w:rsid w:val="44752EC6"/>
    <w:rsid w:val="448DF150"/>
    <w:rsid w:val="45446F91"/>
    <w:rsid w:val="47759102"/>
    <w:rsid w:val="479126E7"/>
    <w:rsid w:val="47E0F08D"/>
    <w:rsid w:val="49916EFB"/>
    <w:rsid w:val="49D57171"/>
    <w:rsid w:val="49F2770F"/>
    <w:rsid w:val="4A7686CA"/>
    <w:rsid w:val="4AAE653D"/>
    <w:rsid w:val="4B750EF5"/>
    <w:rsid w:val="4BC85C73"/>
    <w:rsid w:val="4CF49D02"/>
    <w:rsid w:val="4D5F6123"/>
    <w:rsid w:val="4E150FD4"/>
    <w:rsid w:val="5036B6D8"/>
    <w:rsid w:val="50916DC4"/>
    <w:rsid w:val="514F4604"/>
    <w:rsid w:val="515AB1B3"/>
    <w:rsid w:val="52E77053"/>
    <w:rsid w:val="53473585"/>
    <w:rsid w:val="53F517D2"/>
    <w:rsid w:val="55076657"/>
    <w:rsid w:val="55F823B4"/>
    <w:rsid w:val="56108811"/>
    <w:rsid w:val="56502797"/>
    <w:rsid w:val="576FF013"/>
    <w:rsid w:val="578DD353"/>
    <w:rsid w:val="57A214E4"/>
    <w:rsid w:val="57EC159C"/>
    <w:rsid w:val="5A905ACD"/>
    <w:rsid w:val="5B640851"/>
    <w:rsid w:val="5B80D948"/>
    <w:rsid w:val="5B9E9FD8"/>
    <w:rsid w:val="5C08C743"/>
    <w:rsid w:val="5D3ECFAC"/>
    <w:rsid w:val="5DC42F2C"/>
    <w:rsid w:val="5DD62A3B"/>
    <w:rsid w:val="5E9D19E0"/>
    <w:rsid w:val="5EF85BB1"/>
    <w:rsid w:val="5FA731F9"/>
    <w:rsid w:val="5FD5620E"/>
    <w:rsid w:val="5FFFE5A8"/>
    <w:rsid w:val="60504F93"/>
    <w:rsid w:val="615F9294"/>
    <w:rsid w:val="62A4592D"/>
    <w:rsid w:val="62E1204B"/>
    <w:rsid w:val="63F091AF"/>
    <w:rsid w:val="646CD7EB"/>
    <w:rsid w:val="6478E7ED"/>
    <w:rsid w:val="65289155"/>
    <w:rsid w:val="671A551B"/>
    <w:rsid w:val="6770FE51"/>
    <w:rsid w:val="68003E98"/>
    <w:rsid w:val="689B4C22"/>
    <w:rsid w:val="696A5CA9"/>
    <w:rsid w:val="6A2DCFFF"/>
    <w:rsid w:val="6B032812"/>
    <w:rsid w:val="6BE4A50D"/>
    <w:rsid w:val="6CA7CE87"/>
    <w:rsid w:val="6CE23F35"/>
    <w:rsid w:val="6E17A341"/>
    <w:rsid w:val="6ED37909"/>
    <w:rsid w:val="6F804BFC"/>
    <w:rsid w:val="6FBBDC19"/>
    <w:rsid w:val="714BF981"/>
    <w:rsid w:val="718521D7"/>
    <w:rsid w:val="71D35F8B"/>
    <w:rsid w:val="71FC1367"/>
    <w:rsid w:val="7222ADA6"/>
    <w:rsid w:val="72478192"/>
    <w:rsid w:val="7290D0A4"/>
    <w:rsid w:val="75E91723"/>
    <w:rsid w:val="76BE26EF"/>
    <w:rsid w:val="76E534E9"/>
    <w:rsid w:val="76E571C4"/>
    <w:rsid w:val="77331C42"/>
    <w:rsid w:val="7809D523"/>
    <w:rsid w:val="78617D5D"/>
    <w:rsid w:val="794F5D2F"/>
    <w:rsid w:val="79659EFD"/>
    <w:rsid w:val="798AD30B"/>
    <w:rsid w:val="7A004705"/>
    <w:rsid w:val="7A95F456"/>
    <w:rsid w:val="7C194FCD"/>
    <w:rsid w:val="7C2C88B8"/>
    <w:rsid w:val="7C8A4902"/>
    <w:rsid w:val="7CAB3F8A"/>
    <w:rsid w:val="7DFAC919"/>
    <w:rsid w:val="7E5B3F54"/>
    <w:rsid w:val="7EB49BDD"/>
    <w:rsid w:val="7F39EE56"/>
    <w:rsid w:val="7FDB9CB7"/>
    <w:rsid w:val="7FEE637E"/>
    <w:rsid w:val="7FEEC74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D21EE"/>
  <w15:chartTrackingRefBased/>
  <w15:docId w15:val="{5EEDC9D7-F67B-4E50-AED2-81FC00711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5EC"/>
    <w:pPr>
      <w:spacing w:line="259" w:lineRule="auto"/>
      <w:jc w:val="both"/>
    </w:pPr>
    <w:rPr>
      <w:rFonts w:ascii="Dosis" w:hAnsi="Dosis"/>
      <w:sz w:val="22"/>
      <w:szCs w:val="22"/>
      <w:lang w:val="es-CO"/>
    </w:rPr>
  </w:style>
  <w:style w:type="paragraph" w:styleId="Heading1">
    <w:name w:val="heading 1"/>
    <w:basedOn w:val="Normal"/>
    <w:next w:val="Normal"/>
    <w:link w:val="Heading1Char"/>
    <w:uiPriority w:val="9"/>
    <w:qFormat/>
    <w:rsid w:val="00B61C78"/>
    <w:pPr>
      <w:keepNext/>
      <w:keepLines/>
      <w:spacing w:before="360" w:after="80"/>
      <w:outlineLvl w:val="0"/>
    </w:pPr>
    <w:rPr>
      <w:rFonts w:eastAsiaTheme="majorEastAsia" w:cstheme="majorBidi"/>
      <w:b/>
      <w:sz w:val="32"/>
      <w:szCs w:val="40"/>
    </w:rPr>
  </w:style>
  <w:style w:type="paragraph" w:styleId="Heading2">
    <w:name w:val="heading 2"/>
    <w:basedOn w:val="Normal"/>
    <w:next w:val="Normal"/>
    <w:link w:val="Heading2Char"/>
    <w:uiPriority w:val="9"/>
    <w:unhideWhenUsed/>
    <w:qFormat/>
    <w:rsid w:val="008C3CAD"/>
    <w:pPr>
      <w:keepNext/>
      <w:keepLines/>
      <w:spacing w:before="160" w:after="80"/>
      <w:outlineLvl w:val="1"/>
    </w:pPr>
    <w:rPr>
      <w:rFonts w:eastAsiaTheme="majorEastAsia" w:cstheme="majorBidi"/>
      <w:b/>
      <w:sz w:val="26"/>
      <w:szCs w:val="32"/>
    </w:rPr>
  </w:style>
  <w:style w:type="paragraph" w:styleId="Heading3">
    <w:name w:val="heading 3"/>
    <w:basedOn w:val="Normal"/>
    <w:next w:val="Normal"/>
    <w:link w:val="Heading3Char"/>
    <w:uiPriority w:val="9"/>
    <w:unhideWhenUsed/>
    <w:qFormat/>
    <w:rsid w:val="008C3CAD"/>
    <w:pPr>
      <w:keepNext/>
      <w:keepLines/>
      <w:spacing w:before="160" w:after="80"/>
      <w:outlineLvl w:val="2"/>
    </w:pPr>
    <w:rPr>
      <w:rFonts w:eastAsiaTheme="majorEastAsia" w:cstheme="majorBidi"/>
      <w:b/>
      <w:sz w:val="24"/>
      <w:szCs w:val="28"/>
    </w:rPr>
  </w:style>
  <w:style w:type="paragraph" w:styleId="Heading4">
    <w:name w:val="heading 4"/>
    <w:basedOn w:val="Normal"/>
    <w:next w:val="Normal"/>
    <w:link w:val="Heading4Char"/>
    <w:uiPriority w:val="9"/>
    <w:unhideWhenUsed/>
    <w:qFormat/>
    <w:rsid w:val="008C3CAD"/>
    <w:pPr>
      <w:keepNext/>
      <w:keepLines/>
      <w:spacing w:before="80" w:after="40"/>
      <w:outlineLvl w:val="3"/>
    </w:pPr>
    <w:rPr>
      <w:rFonts w:eastAsiaTheme="majorEastAsia" w:cstheme="majorBidi"/>
      <w:iCs/>
      <w:u w:val="single"/>
    </w:rPr>
  </w:style>
  <w:style w:type="paragraph" w:styleId="Heading5">
    <w:name w:val="heading 5"/>
    <w:basedOn w:val="Normal"/>
    <w:next w:val="Normal"/>
    <w:link w:val="Heading5Char"/>
    <w:uiPriority w:val="9"/>
    <w:semiHidden/>
    <w:unhideWhenUsed/>
    <w:qFormat/>
    <w:rsid w:val="00C06C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6C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6C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6C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6C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6CF5"/>
    <w:rPr>
      <w:rFonts w:ascii="Dosis" w:eastAsiaTheme="majorEastAsia" w:hAnsi="Dosis" w:cstheme="majorBidi"/>
      <w:b/>
      <w:sz w:val="32"/>
      <w:szCs w:val="40"/>
      <w:lang w:val="es-CO"/>
    </w:rPr>
  </w:style>
  <w:style w:type="character" w:customStyle="1" w:styleId="Heading2Char">
    <w:name w:val="Heading 2 Char"/>
    <w:basedOn w:val="DefaultParagraphFont"/>
    <w:link w:val="Heading2"/>
    <w:uiPriority w:val="9"/>
    <w:rsid w:val="00C06CF5"/>
    <w:rPr>
      <w:rFonts w:ascii="Dosis" w:eastAsiaTheme="majorEastAsia" w:hAnsi="Dosis" w:cstheme="majorBidi"/>
      <w:b/>
      <w:sz w:val="26"/>
      <w:szCs w:val="32"/>
      <w:lang w:val="es-CO"/>
    </w:rPr>
  </w:style>
  <w:style w:type="character" w:customStyle="1" w:styleId="Heading3Char">
    <w:name w:val="Heading 3 Char"/>
    <w:basedOn w:val="DefaultParagraphFont"/>
    <w:link w:val="Heading3"/>
    <w:uiPriority w:val="9"/>
    <w:rsid w:val="00C06CF5"/>
    <w:rPr>
      <w:rFonts w:ascii="Dosis" w:eastAsiaTheme="majorEastAsia" w:hAnsi="Dosis" w:cstheme="majorBidi"/>
      <w:b/>
      <w:szCs w:val="28"/>
      <w:lang w:val="es-CO"/>
    </w:rPr>
  </w:style>
  <w:style w:type="character" w:customStyle="1" w:styleId="Heading4Char">
    <w:name w:val="Heading 4 Char"/>
    <w:basedOn w:val="DefaultParagraphFont"/>
    <w:link w:val="Heading4"/>
    <w:uiPriority w:val="9"/>
    <w:rsid w:val="00C06CF5"/>
    <w:rPr>
      <w:rFonts w:ascii="Dosis" w:eastAsiaTheme="majorEastAsia" w:hAnsi="Dosis" w:cstheme="majorBidi"/>
      <w:iCs/>
      <w:sz w:val="22"/>
      <w:szCs w:val="22"/>
      <w:u w:val="single"/>
      <w:lang w:val="es-CO"/>
    </w:rPr>
  </w:style>
  <w:style w:type="character" w:customStyle="1" w:styleId="Heading5Char">
    <w:name w:val="Heading 5 Char"/>
    <w:basedOn w:val="DefaultParagraphFont"/>
    <w:link w:val="Heading5"/>
    <w:uiPriority w:val="9"/>
    <w:semiHidden/>
    <w:rsid w:val="00C06C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6C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6C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6C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6CF5"/>
    <w:rPr>
      <w:rFonts w:eastAsiaTheme="majorEastAsia" w:cstheme="majorBidi"/>
      <w:color w:val="272727" w:themeColor="text1" w:themeTint="D8"/>
    </w:rPr>
  </w:style>
  <w:style w:type="paragraph" w:styleId="Title">
    <w:name w:val="Title"/>
    <w:basedOn w:val="Normal"/>
    <w:next w:val="Normal"/>
    <w:link w:val="TitleChar"/>
    <w:uiPriority w:val="10"/>
    <w:qFormat/>
    <w:rsid w:val="00C06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C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C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C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CF5"/>
    <w:pPr>
      <w:spacing w:before="160"/>
      <w:jc w:val="center"/>
    </w:pPr>
    <w:rPr>
      <w:i/>
      <w:iCs/>
      <w:color w:val="404040" w:themeColor="text1" w:themeTint="BF"/>
    </w:rPr>
  </w:style>
  <w:style w:type="character" w:customStyle="1" w:styleId="QuoteChar">
    <w:name w:val="Quote Char"/>
    <w:basedOn w:val="DefaultParagraphFont"/>
    <w:link w:val="Quote"/>
    <w:uiPriority w:val="29"/>
    <w:rsid w:val="00C06CF5"/>
    <w:rPr>
      <w:i/>
      <w:iCs/>
      <w:color w:val="404040" w:themeColor="text1" w:themeTint="BF"/>
    </w:rPr>
  </w:style>
  <w:style w:type="paragraph" w:styleId="ListParagraph">
    <w:name w:val="List Paragraph"/>
    <w:basedOn w:val="Normal"/>
    <w:uiPriority w:val="34"/>
    <w:qFormat/>
    <w:rsid w:val="00C06CF5"/>
    <w:pPr>
      <w:ind w:left="720"/>
      <w:contextualSpacing/>
    </w:pPr>
  </w:style>
  <w:style w:type="character" w:styleId="IntenseEmphasis">
    <w:name w:val="Intense Emphasis"/>
    <w:basedOn w:val="DefaultParagraphFont"/>
    <w:uiPriority w:val="21"/>
    <w:qFormat/>
    <w:rsid w:val="00C06CF5"/>
    <w:rPr>
      <w:i/>
      <w:iCs/>
      <w:color w:val="0F4761" w:themeColor="accent1" w:themeShade="BF"/>
    </w:rPr>
  </w:style>
  <w:style w:type="paragraph" w:styleId="IntenseQuote">
    <w:name w:val="Intense Quote"/>
    <w:basedOn w:val="Normal"/>
    <w:next w:val="Normal"/>
    <w:link w:val="IntenseQuoteChar"/>
    <w:uiPriority w:val="30"/>
    <w:qFormat/>
    <w:rsid w:val="00C06C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6CF5"/>
    <w:rPr>
      <w:i/>
      <w:iCs/>
      <w:color w:val="0F4761" w:themeColor="accent1" w:themeShade="BF"/>
    </w:rPr>
  </w:style>
  <w:style w:type="character" w:styleId="IntenseReference">
    <w:name w:val="Intense Reference"/>
    <w:basedOn w:val="DefaultParagraphFont"/>
    <w:uiPriority w:val="32"/>
    <w:qFormat/>
    <w:rsid w:val="00C06CF5"/>
    <w:rPr>
      <w:b/>
      <w:bCs/>
      <w:smallCaps/>
      <w:color w:val="0F4761" w:themeColor="accent1" w:themeShade="BF"/>
      <w:spacing w:val="5"/>
    </w:rPr>
  </w:style>
  <w:style w:type="paragraph" w:styleId="Header">
    <w:name w:val="header"/>
    <w:basedOn w:val="Normal"/>
    <w:link w:val="HeaderChar"/>
    <w:uiPriority w:val="99"/>
    <w:unhideWhenUsed/>
    <w:rsid w:val="00D5587E"/>
    <w:pPr>
      <w:tabs>
        <w:tab w:val="center" w:pos="4252"/>
        <w:tab w:val="right" w:pos="8504"/>
      </w:tabs>
      <w:spacing w:after="0" w:line="240" w:lineRule="auto"/>
    </w:pPr>
  </w:style>
  <w:style w:type="character" w:customStyle="1" w:styleId="HeaderChar">
    <w:name w:val="Header Char"/>
    <w:basedOn w:val="DefaultParagraphFont"/>
    <w:link w:val="Header"/>
    <w:uiPriority w:val="99"/>
    <w:rsid w:val="00D5587E"/>
  </w:style>
  <w:style w:type="paragraph" w:styleId="Footer">
    <w:name w:val="footer"/>
    <w:basedOn w:val="Normal"/>
    <w:link w:val="FooterChar"/>
    <w:uiPriority w:val="99"/>
    <w:unhideWhenUsed/>
    <w:rsid w:val="00D5587E"/>
    <w:pPr>
      <w:tabs>
        <w:tab w:val="center" w:pos="4252"/>
        <w:tab w:val="right" w:pos="8504"/>
      </w:tabs>
      <w:spacing w:after="0" w:line="240" w:lineRule="auto"/>
    </w:pPr>
  </w:style>
  <w:style w:type="character" w:customStyle="1" w:styleId="FooterChar">
    <w:name w:val="Footer Char"/>
    <w:basedOn w:val="DefaultParagraphFont"/>
    <w:link w:val="Footer"/>
    <w:uiPriority w:val="99"/>
    <w:rsid w:val="00D5587E"/>
  </w:style>
  <w:style w:type="table" w:styleId="TableGrid">
    <w:name w:val="Table Grid"/>
    <w:basedOn w:val="TableNormal"/>
    <w:uiPriority w:val="39"/>
    <w:rsid w:val="004D21A3"/>
    <w:pPr>
      <w:spacing w:after="0" w:line="240" w:lineRule="auto"/>
    </w:pPr>
    <w:rPr>
      <w:sz w:val="22"/>
      <w:szCs w:val="22"/>
      <w:lang w:val="es-CO"/>
    </w:rPr>
    <w:tblPr/>
  </w:style>
  <w:style w:type="paragraph" w:styleId="CommentText">
    <w:name w:val="annotation text"/>
    <w:basedOn w:val="Normal"/>
    <w:link w:val="CommentTextChar"/>
    <w:uiPriority w:val="99"/>
    <w:unhideWhenUsed/>
    <w:rsid w:val="004D21A3"/>
    <w:pPr>
      <w:spacing w:line="240" w:lineRule="auto"/>
    </w:pPr>
    <w:rPr>
      <w:sz w:val="20"/>
      <w:szCs w:val="20"/>
    </w:rPr>
  </w:style>
  <w:style w:type="character" w:customStyle="1" w:styleId="CommentTextChar">
    <w:name w:val="Comment Text Char"/>
    <w:basedOn w:val="DefaultParagraphFont"/>
    <w:link w:val="CommentText"/>
    <w:uiPriority w:val="99"/>
    <w:rsid w:val="004D21A3"/>
    <w:rPr>
      <w:sz w:val="20"/>
      <w:szCs w:val="20"/>
      <w:lang w:val="es-CO"/>
    </w:rPr>
  </w:style>
  <w:style w:type="character" w:styleId="CommentReference">
    <w:name w:val="annotation reference"/>
    <w:basedOn w:val="DefaultParagraphFont"/>
    <w:uiPriority w:val="99"/>
    <w:semiHidden/>
    <w:unhideWhenUsed/>
    <w:rsid w:val="004D21A3"/>
    <w:rPr>
      <w:sz w:val="16"/>
      <w:szCs w:val="16"/>
    </w:rPr>
  </w:style>
  <w:style w:type="paragraph" w:styleId="CommentSubject">
    <w:name w:val="annotation subject"/>
    <w:basedOn w:val="CommentText"/>
    <w:next w:val="CommentText"/>
    <w:link w:val="CommentSubjectChar"/>
    <w:uiPriority w:val="99"/>
    <w:semiHidden/>
    <w:unhideWhenUsed/>
    <w:rsid w:val="00D206AB"/>
    <w:rPr>
      <w:b/>
      <w:bCs/>
    </w:rPr>
  </w:style>
  <w:style w:type="character" w:customStyle="1" w:styleId="CommentSubjectChar">
    <w:name w:val="Comment Subject Char"/>
    <w:basedOn w:val="CommentTextChar"/>
    <w:link w:val="CommentSubject"/>
    <w:uiPriority w:val="99"/>
    <w:semiHidden/>
    <w:rsid w:val="00D206AB"/>
    <w:rPr>
      <w:b/>
      <w:bCs/>
      <w:sz w:val="20"/>
      <w:szCs w:val="20"/>
      <w:lang w:val="es-CO"/>
    </w:rPr>
  </w:style>
  <w:style w:type="paragraph" w:styleId="Revision">
    <w:name w:val="Revision"/>
    <w:hidden/>
    <w:uiPriority w:val="99"/>
    <w:semiHidden/>
    <w:rsid w:val="000A3681"/>
    <w:pPr>
      <w:spacing w:after="0" w:line="240" w:lineRule="auto"/>
    </w:pPr>
    <w:rPr>
      <w:sz w:val="22"/>
      <w:szCs w:val="22"/>
      <w:lang w:val="es-CO"/>
    </w:rPr>
  </w:style>
  <w:style w:type="paragraph" w:styleId="BalloonText">
    <w:name w:val="Balloon Text"/>
    <w:basedOn w:val="Normal"/>
    <w:link w:val="BalloonTextChar"/>
    <w:uiPriority w:val="99"/>
    <w:semiHidden/>
    <w:unhideWhenUsed/>
    <w:rsid w:val="00703F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F58"/>
    <w:rPr>
      <w:rFonts w:ascii="Segoe UI" w:hAnsi="Segoe UI" w:cs="Segoe UI"/>
      <w:sz w:val="18"/>
      <w:szCs w:val="18"/>
      <w:lang w:val="es-CO"/>
    </w:rPr>
  </w:style>
  <w:style w:type="character" w:styleId="Hyperlink">
    <w:name w:val="Hyperlink"/>
    <w:basedOn w:val="DefaultParagraphFont"/>
    <w:uiPriority w:val="99"/>
    <w:unhideWhenUsed/>
    <w:rsid w:val="00703F58"/>
    <w:rPr>
      <w:color w:val="0563C1"/>
      <w:u w:val="single"/>
    </w:rPr>
  </w:style>
  <w:style w:type="character" w:customStyle="1" w:styleId="normaltextrun">
    <w:name w:val="normaltextrun"/>
    <w:basedOn w:val="DefaultParagraphFont"/>
    <w:rsid w:val="00703F58"/>
  </w:style>
  <w:style w:type="character" w:customStyle="1" w:styleId="scxw202039971">
    <w:name w:val="scxw202039971"/>
    <w:basedOn w:val="DefaultParagraphFont"/>
    <w:rsid w:val="00703F58"/>
  </w:style>
  <w:style w:type="character" w:customStyle="1" w:styleId="eop">
    <w:name w:val="eop"/>
    <w:basedOn w:val="DefaultParagraphFont"/>
    <w:rsid w:val="00703F58"/>
  </w:style>
  <w:style w:type="character" w:styleId="UnresolvedMention">
    <w:name w:val="Unresolved Mention"/>
    <w:basedOn w:val="DefaultParagraphFont"/>
    <w:uiPriority w:val="99"/>
    <w:semiHidden/>
    <w:unhideWhenUsed/>
    <w:rsid w:val="00703F58"/>
    <w:rPr>
      <w:color w:val="605E5C"/>
      <w:shd w:val="clear" w:color="auto" w:fill="E1DFDD"/>
    </w:rPr>
  </w:style>
  <w:style w:type="paragraph" w:customStyle="1" w:styleId="Normal0">
    <w:name w:val="Normal0"/>
    <w:basedOn w:val="Normal"/>
    <w:uiPriority w:val="1"/>
    <w:qFormat/>
    <w:rsid w:val="00703F58"/>
    <w:rPr>
      <w:rFonts w:ascii="Open Sans" w:eastAsia="Open Sans" w:hAnsi="Open Sans" w:cs="Open Sans"/>
    </w:rPr>
  </w:style>
  <w:style w:type="paragraph" w:styleId="TOCHeading">
    <w:name w:val="TOC Heading"/>
    <w:basedOn w:val="Heading1"/>
    <w:next w:val="Normal"/>
    <w:uiPriority w:val="39"/>
    <w:unhideWhenUsed/>
    <w:qFormat/>
    <w:rsid w:val="00703F58"/>
    <w:pPr>
      <w:spacing w:before="480" w:after="0" w:line="276" w:lineRule="auto"/>
      <w:outlineLvl w:val="9"/>
    </w:pPr>
    <w:rPr>
      <w:rFonts w:ascii="Arial Narrow" w:hAnsi="Arial Narrow"/>
      <w:b w:val="0"/>
      <w:bCs/>
      <w:kern w:val="0"/>
      <w:sz w:val="28"/>
      <w:szCs w:val="28"/>
      <w:lang w:eastAsia="es-MX"/>
      <w14:ligatures w14:val="none"/>
    </w:rPr>
  </w:style>
  <w:style w:type="paragraph" w:styleId="TOC1">
    <w:name w:val="toc 1"/>
    <w:basedOn w:val="Normal"/>
    <w:next w:val="Normal"/>
    <w:autoRedefine/>
    <w:uiPriority w:val="39"/>
    <w:unhideWhenUsed/>
    <w:rsid w:val="00E84DEC"/>
    <w:pPr>
      <w:tabs>
        <w:tab w:val="left" w:pos="284"/>
        <w:tab w:val="right" w:leader="dot" w:pos="9396"/>
      </w:tabs>
      <w:spacing w:after="0" w:line="240" w:lineRule="auto"/>
    </w:pPr>
    <w:rPr>
      <w:rFonts w:cstheme="minorHAnsi"/>
      <w:b/>
      <w:bCs/>
      <w:sz w:val="20"/>
      <w:szCs w:val="20"/>
    </w:rPr>
  </w:style>
  <w:style w:type="paragraph" w:styleId="TOC2">
    <w:name w:val="toc 2"/>
    <w:basedOn w:val="Normal"/>
    <w:next w:val="Normal"/>
    <w:autoRedefine/>
    <w:uiPriority w:val="39"/>
    <w:unhideWhenUsed/>
    <w:rsid w:val="00E84DEC"/>
    <w:pPr>
      <w:tabs>
        <w:tab w:val="left" w:pos="567"/>
        <w:tab w:val="right" w:leader="dot" w:pos="9396"/>
      </w:tabs>
      <w:spacing w:after="0" w:line="240" w:lineRule="auto"/>
      <w:ind w:left="284"/>
    </w:pPr>
    <w:rPr>
      <w:rFonts w:cstheme="minorHAnsi"/>
      <w:sz w:val="20"/>
      <w:szCs w:val="20"/>
    </w:rPr>
  </w:style>
  <w:style w:type="paragraph" w:styleId="TOC3">
    <w:name w:val="toc 3"/>
    <w:basedOn w:val="Normal"/>
    <w:next w:val="Normal"/>
    <w:autoRedefine/>
    <w:uiPriority w:val="39"/>
    <w:unhideWhenUsed/>
    <w:rsid w:val="00E84DEC"/>
    <w:pPr>
      <w:tabs>
        <w:tab w:val="left" w:pos="880"/>
        <w:tab w:val="right" w:leader="dot" w:pos="9396"/>
      </w:tabs>
      <w:spacing w:after="0" w:line="240" w:lineRule="auto"/>
      <w:ind w:left="709"/>
    </w:pPr>
    <w:rPr>
      <w:rFonts w:cstheme="minorHAnsi"/>
      <w:iCs/>
      <w:sz w:val="20"/>
      <w:szCs w:val="20"/>
    </w:rPr>
  </w:style>
  <w:style w:type="paragraph" w:styleId="TOC4">
    <w:name w:val="toc 4"/>
    <w:basedOn w:val="Normal"/>
    <w:next w:val="Normal"/>
    <w:autoRedefine/>
    <w:uiPriority w:val="39"/>
    <w:unhideWhenUsed/>
    <w:rsid w:val="00E84DEC"/>
    <w:pPr>
      <w:tabs>
        <w:tab w:val="left" w:pos="1276"/>
        <w:tab w:val="right" w:leader="dot" w:pos="9396"/>
      </w:tabs>
      <w:spacing w:after="0" w:line="240" w:lineRule="auto"/>
      <w:ind w:left="992"/>
    </w:pPr>
    <w:rPr>
      <w:rFonts w:cstheme="minorHAnsi"/>
      <w:sz w:val="20"/>
      <w:szCs w:val="18"/>
    </w:rPr>
  </w:style>
  <w:style w:type="paragraph" w:styleId="TOC5">
    <w:name w:val="toc 5"/>
    <w:basedOn w:val="Normal"/>
    <w:next w:val="Normal"/>
    <w:autoRedefine/>
    <w:uiPriority w:val="39"/>
    <w:semiHidden/>
    <w:unhideWhenUsed/>
    <w:rsid w:val="00703F58"/>
    <w:pPr>
      <w:spacing w:after="0"/>
      <w:ind w:left="880"/>
    </w:pPr>
    <w:rPr>
      <w:rFonts w:cstheme="minorHAnsi"/>
      <w:sz w:val="18"/>
      <w:szCs w:val="18"/>
    </w:rPr>
  </w:style>
  <w:style w:type="paragraph" w:styleId="TOC6">
    <w:name w:val="toc 6"/>
    <w:basedOn w:val="Normal"/>
    <w:next w:val="Normal"/>
    <w:autoRedefine/>
    <w:uiPriority w:val="39"/>
    <w:semiHidden/>
    <w:unhideWhenUsed/>
    <w:rsid w:val="00703F58"/>
    <w:pPr>
      <w:spacing w:after="0"/>
      <w:ind w:left="1100"/>
    </w:pPr>
    <w:rPr>
      <w:rFonts w:cstheme="minorHAnsi"/>
      <w:sz w:val="18"/>
      <w:szCs w:val="18"/>
    </w:rPr>
  </w:style>
  <w:style w:type="paragraph" w:styleId="TOC7">
    <w:name w:val="toc 7"/>
    <w:basedOn w:val="Normal"/>
    <w:next w:val="Normal"/>
    <w:autoRedefine/>
    <w:uiPriority w:val="39"/>
    <w:semiHidden/>
    <w:unhideWhenUsed/>
    <w:rsid w:val="00703F58"/>
    <w:pPr>
      <w:spacing w:after="0"/>
      <w:ind w:left="1320"/>
    </w:pPr>
    <w:rPr>
      <w:rFonts w:cstheme="minorHAnsi"/>
      <w:sz w:val="18"/>
      <w:szCs w:val="18"/>
    </w:rPr>
  </w:style>
  <w:style w:type="paragraph" w:styleId="TOC8">
    <w:name w:val="toc 8"/>
    <w:basedOn w:val="Normal"/>
    <w:next w:val="Normal"/>
    <w:autoRedefine/>
    <w:uiPriority w:val="39"/>
    <w:semiHidden/>
    <w:unhideWhenUsed/>
    <w:rsid w:val="00703F58"/>
    <w:pPr>
      <w:spacing w:after="0"/>
      <w:ind w:left="1540"/>
    </w:pPr>
    <w:rPr>
      <w:rFonts w:cstheme="minorHAnsi"/>
      <w:sz w:val="18"/>
      <w:szCs w:val="18"/>
    </w:rPr>
  </w:style>
  <w:style w:type="paragraph" w:styleId="TOC9">
    <w:name w:val="toc 9"/>
    <w:basedOn w:val="Normal"/>
    <w:next w:val="Normal"/>
    <w:autoRedefine/>
    <w:uiPriority w:val="39"/>
    <w:semiHidden/>
    <w:unhideWhenUsed/>
    <w:rsid w:val="00703F58"/>
    <w:pPr>
      <w:spacing w:after="0"/>
      <w:ind w:left="1760"/>
    </w:pPr>
    <w:rPr>
      <w:rFonts w:cstheme="minorHAnsi"/>
      <w:sz w:val="18"/>
      <w:szCs w:val="18"/>
    </w:rPr>
  </w:style>
  <w:style w:type="paragraph" w:styleId="NormalWeb">
    <w:name w:val="Normal (Web)"/>
    <w:basedOn w:val="Normal"/>
    <w:uiPriority w:val="99"/>
    <w:unhideWhenUsed/>
    <w:rsid w:val="0011529B"/>
    <w:pPr>
      <w:spacing w:before="100" w:beforeAutospacing="1" w:after="100" w:afterAutospacing="1" w:line="240" w:lineRule="auto"/>
      <w:jc w:val="left"/>
    </w:pPr>
    <w:rPr>
      <w:rFonts w:ascii="Times New Roman" w:eastAsia="Times New Roman" w:hAnsi="Times New Roman" w:cs="Times New Roman"/>
      <w:kern w:val="0"/>
      <w:sz w:val="24"/>
      <w:szCs w:val="24"/>
      <w:lang w:eastAsia="es-MX"/>
      <w14:ligatures w14:val="none"/>
    </w:rPr>
  </w:style>
  <w:style w:type="character" w:styleId="Strong">
    <w:name w:val="Strong"/>
    <w:basedOn w:val="DefaultParagraphFont"/>
    <w:uiPriority w:val="22"/>
    <w:qFormat/>
    <w:rsid w:val="0011529B"/>
    <w:rPr>
      <w:b/>
      <w:bCs/>
    </w:rPr>
  </w:style>
  <w:style w:type="character" w:styleId="Emphasis">
    <w:name w:val="Emphasis"/>
    <w:basedOn w:val="DefaultParagraphFont"/>
    <w:uiPriority w:val="20"/>
    <w:qFormat/>
    <w:rsid w:val="003F76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dp.gov.co/laboratorio-ciudad/reto-ciudad-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sdp.gov.co/laboratorio-ciudad/reto-ciudad-3" TargetMode="External"/><Relationship Id="rId17" Type="http://schemas.openxmlformats.org/officeDocument/2006/relationships/hyperlink" Target="https://herramientas.datos.gov.co/sites/default/files/2020-11/A_guia_de_estandares_final_0.pdf" TargetMode="External"/><Relationship Id="rId2" Type="http://schemas.openxmlformats.org/officeDocument/2006/relationships/customXml" Target="../customXml/item2.xml"/><Relationship Id="rId16" Type="http://schemas.openxmlformats.org/officeDocument/2006/relationships/hyperlink" Target="mailto:retosdeciudad@gemalab.c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dp.gov.co/laboratorio-ciudad/reto-ciudad-3" TargetMode="External"/><Relationship Id="rId5" Type="http://schemas.openxmlformats.org/officeDocument/2006/relationships/numbering" Target="numbering.xml"/><Relationship Id="rId15" Type="http://schemas.openxmlformats.org/officeDocument/2006/relationships/hyperlink" Target="https://www.sdp.gov.co/laboratorio-ciudad/reto-ciudad-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dp.gov.co/laboratorio-ciudad/reto-ciudad-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E799D4DA3C04CB9BCB8CD1DF94704" ma:contentTypeVersion="11" ma:contentTypeDescription="Create a new document." ma:contentTypeScope="" ma:versionID="2c5a20dd9f7558ed945fbd785df8a22c">
  <xsd:schema xmlns:xsd="http://www.w3.org/2001/XMLSchema" xmlns:xs="http://www.w3.org/2001/XMLSchema" xmlns:p="http://schemas.microsoft.com/office/2006/metadata/properties" xmlns:ns2="0d03cd94-47b9-4e94-9f80-c0f7fd5f8964" xmlns:ns3="ba0cf52e-aa60-4300-878b-ad5cd672df3d" targetNamespace="http://schemas.microsoft.com/office/2006/metadata/properties" ma:root="true" ma:fieldsID="81bdbd90bf309614c0c9a977a4278cb4" ns2:_="" ns3:_="">
    <xsd:import namespace="0d03cd94-47b9-4e94-9f80-c0f7fd5f8964"/>
    <xsd:import namespace="ba0cf52e-aa60-4300-878b-ad5cd672df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3cd94-47b9-4e94-9f80-c0f7fd5f8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6956917-4396-4280-92a8-38b8e33690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cf52e-aa60-4300-878b-ad5cd672df3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ca93fa9-bf8e-4db1-b1bb-a51ac4fffe69}" ma:internalName="TaxCatchAll" ma:showField="CatchAllData" ma:web="ba0cf52e-aa60-4300-878b-ad5cd672df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03cd94-47b9-4e94-9f80-c0f7fd5f8964">
      <Terms xmlns="http://schemas.microsoft.com/office/infopath/2007/PartnerControls"/>
    </lcf76f155ced4ddcb4097134ff3c332f>
    <TaxCatchAll xmlns="ba0cf52e-aa60-4300-878b-ad5cd672df3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0E3939-EE25-497D-8FFD-7D827AA95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3cd94-47b9-4e94-9f80-c0f7fd5f8964"/>
    <ds:schemaRef ds:uri="ba0cf52e-aa60-4300-878b-ad5cd672d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CB33D-DC6D-45D9-805A-B5C90B081DDF}">
  <ds:schemaRefs>
    <ds:schemaRef ds:uri="http://schemas.microsoft.com/office/2006/metadata/properties"/>
    <ds:schemaRef ds:uri="http://schemas.microsoft.com/office/infopath/2007/PartnerControls"/>
    <ds:schemaRef ds:uri="0d03cd94-47b9-4e94-9f80-c0f7fd5f8964"/>
    <ds:schemaRef ds:uri="ba0cf52e-aa60-4300-878b-ad5cd672df3d"/>
  </ds:schemaRefs>
</ds:datastoreItem>
</file>

<file path=customXml/itemProps3.xml><?xml version="1.0" encoding="utf-8"?>
<ds:datastoreItem xmlns:ds="http://schemas.openxmlformats.org/officeDocument/2006/customXml" ds:itemID="{03F1B1A1-01CD-4699-8097-C29981958EEC}">
  <ds:schemaRefs>
    <ds:schemaRef ds:uri="http://schemas.openxmlformats.org/officeDocument/2006/bibliography"/>
  </ds:schemaRefs>
</ds:datastoreItem>
</file>

<file path=customXml/itemProps4.xml><?xml version="1.0" encoding="utf-8"?>
<ds:datastoreItem xmlns:ds="http://schemas.openxmlformats.org/officeDocument/2006/customXml" ds:itemID="{DA96ACE6-6E8E-4847-9146-BBF96CE23B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21149</Words>
  <Characters>120551</Characters>
  <Application>Microsoft Office Word</Application>
  <DocSecurity>4</DocSecurity>
  <Lines>1004</Lines>
  <Paragraphs>282</Paragraphs>
  <ScaleCrop>false</ScaleCrop>
  <Company/>
  <LinksUpToDate>false</LinksUpToDate>
  <CharactersWithSpaces>141418</CharactersWithSpaces>
  <SharedDoc>false</SharedDoc>
  <HLinks>
    <vt:vector size="300" baseType="variant">
      <vt:variant>
        <vt:i4>2818051</vt:i4>
      </vt:variant>
      <vt:variant>
        <vt:i4>279</vt:i4>
      </vt:variant>
      <vt:variant>
        <vt:i4>0</vt:i4>
      </vt:variant>
      <vt:variant>
        <vt:i4>5</vt:i4>
      </vt:variant>
      <vt:variant>
        <vt:lpwstr>https://herramientas.datos.gov.co/sites/default/files/2020-11/A_guia_de_estandares_final_0.pdf</vt:lpwstr>
      </vt:variant>
      <vt:variant>
        <vt:lpwstr/>
      </vt:variant>
      <vt:variant>
        <vt:i4>8126552</vt:i4>
      </vt:variant>
      <vt:variant>
        <vt:i4>276</vt:i4>
      </vt:variant>
      <vt:variant>
        <vt:i4>0</vt:i4>
      </vt:variant>
      <vt:variant>
        <vt:i4>5</vt:i4>
      </vt:variant>
      <vt:variant>
        <vt:lpwstr>mailto:retosdeciudad@gemalab.co</vt:lpwstr>
      </vt:variant>
      <vt:variant>
        <vt:lpwstr/>
      </vt:variant>
      <vt:variant>
        <vt:i4>3211377</vt:i4>
      </vt:variant>
      <vt:variant>
        <vt:i4>273</vt:i4>
      </vt:variant>
      <vt:variant>
        <vt:i4>0</vt:i4>
      </vt:variant>
      <vt:variant>
        <vt:i4>5</vt:i4>
      </vt:variant>
      <vt:variant>
        <vt:lpwstr>https://www.sdp.gov.co/laboratorio-ciudad/reto-ciudad-3</vt:lpwstr>
      </vt:variant>
      <vt:variant>
        <vt:lpwstr/>
      </vt:variant>
      <vt:variant>
        <vt:i4>3211377</vt:i4>
      </vt:variant>
      <vt:variant>
        <vt:i4>270</vt:i4>
      </vt:variant>
      <vt:variant>
        <vt:i4>0</vt:i4>
      </vt:variant>
      <vt:variant>
        <vt:i4>5</vt:i4>
      </vt:variant>
      <vt:variant>
        <vt:lpwstr>https://www.sdp.gov.co/laboratorio-ciudad/reto-ciudad-3</vt:lpwstr>
      </vt:variant>
      <vt:variant>
        <vt:lpwstr/>
      </vt:variant>
      <vt:variant>
        <vt:i4>3211377</vt:i4>
      </vt:variant>
      <vt:variant>
        <vt:i4>267</vt:i4>
      </vt:variant>
      <vt:variant>
        <vt:i4>0</vt:i4>
      </vt:variant>
      <vt:variant>
        <vt:i4>5</vt:i4>
      </vt:variant>
      <vt:variant>
        <vt:lpwstr>https://www.sdp.gov.co/laboratorio-ciudad/reto-ciudad-3</vt:lpwstr>
      </vt:variant>
      <vt:variant>
        <vt:lpwstr/>
      </vt:variant>
      <vt:variant>
        <vt:i4>3211377</vt:i4>
      </vt:variant>
      <vt:variant>
        <vt:i4>264</vt:i4>
      </vt:variant>
      <vt:variant>
        <vt:i4>0</vt:i4>
      </vt:variant>
      <vt:variant>
        <vt:i4>5</vt:i4>
      </vt:variant>
      <vt:variant>
        <vt:lpwstr>https://www.sdp.gov.co/laboratorio-ciudad/reto-ciudad-3</vt:lpwstr>
      </vt:variant>
      <vt:variant>
        <vt:lpwstr/>
      </vt:variant>
      <vt:variant>
        <vt:i4>3211377</vt:i4>
      </vt:variant>
      <vt:variant>
        <vt:i4>261</vt:i4>
      </vt:variant>
      <vt:variant>
        <vt:i4>0</vt:i4>
      </vt:variant>
      <vt:variant>
        <vt:i4>5</vt:i4>
      </vt:variant>
      <vt:variant>
        <vt:lpwstr>https://www.sdp.gov.co/laboratorio-ciudad/reto-ciudad-3</vt:lpwstr>
      </vt:variant>
      <vt:variant>
        <vt:lpwstr/>
      </vt:variant>
      <vt:variant>
        <vt:i4>1900597</vt:i4>
      </vt:variant>
      <vt:variant>
        <vt:i4>254</vt:i4>
      </vt:variant>
      <vt:variant>
        <vt:i4>0</vt:i4>
      </vt:variant>
      <vt:variant>
        <vt:i4>5</vt:i4>
      </vt:variant>
      <vt:variant>
        <vt:lpwstr/>
      </vt:variant>
      <vt:variant>
        <vt:lpwstr>_Toc216986941</vt:lpwstr>
      </vt:variant>
      <vt:variant>
        <vt:i4>1900597</vt:i4>
      </vt:variant>
      <vt:variant>
        <vt:i4>248</vt:i4>
      </vt:variant>
      <vt:variant>
        <vt:i4>0</vt:i4>
      </vt:variant>
      <vt:variant>
        <vt:i4>5</vt:i4>
      </vt:variant>
      <vt:variant>
        <vt:lpwstr/>
      </vt:variant>
      <vt:variant>
        <vt:lpwstr>_Toc216986940</vt:lpwstr>
      </vt:variant>
      <vt:variant>
        <vt:i4>1703989</vt:i4>
      </vt:variant>
      <vt:variant>
        <vt:i4>242</vt:i4>
      </vt:variant>
      <vt:variant>
        <vt:i4>0</vt:i4>
      </vt:variant>
      <vt:variant>
        <vt:i4>5</vt:i4>
      </vt:variant>
      <vt:variant>
        <vt:lpwstr/>
      </vt:variant>
      <vt:variant>
        <vt:lpwstr>_Toc216986939</vt:lpwstr>
      </vt:variant>
      <vt:variant>
        <vt:i4>1703989</vt:i4>
      </vt:variant>
      <vt:variant>
        <vt:i4>236</vt:i4>
      </vt:variant>
      <vt:variant>
        <vt:i4>0</vt:i4>
      </vt:variant>
      <vt:variant>
        <vt:i4>5</vt:i4>
      </vt:variant>
      <vt:variant>
        <vt:lpwstr/>
      </vt:variant>
      <vt:variant>
        <vt:lpwstr>_Toc216986938</vt:lpwstr>
      </vt:variant>
      <vt:variant>
        <vt:i4>1703989</vt:i4>
      </vt:variant>
      <vt:variant>
        <vt:i4>230</vt:i4>
      </vt:variant>
      <vt:variant>
        <vt:i4>0</vt:i4>
      </vt:variant>
      <vt:variant>
        <vt:i4>5</vt:i4>
      </vt:variant>
      <vt:variant>
        <vt:lpwstr/>
      </vt:variant>
      <vt:variant>
        <vt:lpwstr>_Toc216986937</vt:lpwstr>
      </vt:variant>
      <vt:variant>
        <vt:i4>1703989</vt:i4>
      </vt:variant>
      <vt:variant>
        <vt:i4>224</vt:i4>
      </vt:variant>
      <vt:variant>
        <vt:i4>0</vt:i4>
      </vt:variant>
      <vt:variant>
        <vt:i4>5</vt:i4>
      </vt:variant>
      <vt:variant>
        <vt:lpwstr/>
      </vt:variant>
      <vt:variant>
        <vt:lpwstr>_Toc216986936</vt:lpwstr>
      </vt:variant>
      <vt:variant>
        <vt:i4>1703989</vt:i4>
      </vt:variant>
      <vt:variant>
        <vt:i4>218</vt:i4>
      </vt:variant>
      <vt:variant>
        <vt:i4>0</vt:i4>
      </vt:variant>
      <vt:variant>
        <vt:i4>5</vt:i4>
      </vt:variant>
      <vt:variant>
        <vt:lpwstr/>
      </vt:variant>
      <vt:variant>
        <vt:lpwstr>_Toc216986935</vt:lpwstr>
      </vt:variant>
      <vt:variant>
        <vt:i4>1703989</vt:i4>
      </vt:variant>
      <vt:variant>
        <vt:i4>212</vt:i4>
      </vt:variant>
      <vt:variant>
        <vt:i4>0</vt:i4>
      </vt:variant>
      <vt:variant>
        <vt:i4>5</vt:i4>
      </vt:variant>
      <vt:variant>
        <vt:lpwstr/>
      </vt:variant>
      <vt:variant>
        <vt:lpwstr>_Toc216986934</vt:lpwstr>
      </vt:variant>
      <vt:variant>
        <vt:i4>1703989</vt:i4>
      </vt:variant>
      <vt:variant>
        <vt:i4>206</vt:i4>
      </vt:variant>
      <vt:variant>
        <vt:i4>0</vt:i4>
      </vt:variant>
      <vt:variant>
        <vt:i4>5</vt:i4>
      </vt:variant>
      <vt:variant>
        <vt:lpwstr/>
      </vt:variant>
      <vt:variant>
        <vt:lpwstr>_Toc216986933</vt:lpwstr>
      </vt:variant>
      <vt:variant>
        <vt:i4>1703989</vt:i4>
      </vt:variant>
      <vt:variant>
        <vt:i4>200</vt:i4>
      </vt:variant>
      <vt:variant>
        <vt:i4>0</vt:i4>
      </vt:variant>
      <vt:variant>
        <vt:i4>5</vt:i4>
      </vt:variant>
      <vt:variant>
        <vt:lpwstr/>
      </vt:variant>
      <vt:variant>
        <vt:lpwstr>_Toc216986932</vt:lpwstr>
      </vt:variant>
      <vt:variant>
        <vt:i4>1703989</vt:i4>
      </vt:variant>
      <vt:variant>
        <vt:i4>194</vt:i4>
      </vt:variant>
      <vt:variant>
        <vt:i4>0</vt:i4>
      </vt:variant>
      <vt:variant>
        <vt:i4>5</vt:i4>
      </vt:variant>
      <vt:variant>
        <vt:lpwstr/>
      </vt:variant>
      <vt:variant>
        <vt:lpwstr>_Toc216986931</vt:lpwstr>
      </vt:variant>
      <vt:variant>
        <vt:i4>1703989</vt:i4>
      </vt:variant>
      <vt:variant>
        <vt:i4>188</vt:i4>
      </vt:variant>
      <vt:variant>
        <vt:i4>0</vt:i4>
      </vt:variant>
      <vt:variant>
        <vt:i4>5</vt:i4>
      </vt:variant>
      <vt:variant>
        <vt:lpwstr/>
      </vt:variant>
      <vt:variant>
        <vt:lpwstr>_Toc216986930</vt:lpwstr>
      </vt:variant>
      <vt:variant>
        <vt:i4>1769525</vt:i4>
      </vt:variant>
      <vt:variant>
        <vt:i4>182</vt:i4>
      </vt:variant>
      <vt:variant>
        <vt:i4>0</vt:i4>
      </vt:variant>
      <vt:variant>
        <vt:i4>5</vt:i4>
      </vt:variant>
      <vt:variant>
        <vt:lpwstr/>
      </vt:variant>
      <vt:variant>
        <vt:lpwstr>_Toc216986929</vt:lpwstr>
      </vt:variant>
      <vt:variant>
        <vt:i4>1769525</vt:i4>
      </vt:variant>
      <vt:variant>
        <vt:i4>176</vt:i4>
      </vt:variant>
      <vt:variant>
        <vt:i4>0</vt:i4>
      </vt:variant>
      <vt:variant>
        <vt:i4>5</vt:i4>
      </vt:variant>
      <vt:variant>
        <vt:lpwstr/>
      </vt:variant>
      <vt:variant>
        <vt:lpwstr>_Toc216986928</vt:lpwstr>
      </vt:variant>
      <vt:variant>
        <vt:i4>1769525</vt:i4>
      </vt:variant>
      <vt:variant>
        <vt:i4>170</vt:i4>
      </vt:variant>
      <vt:variant>
        <vt:i4>0</vt:i4>
      </vt:variant>
      <vt:variant>
        <vt:i4>5</vt:i4>
      </vt:variant>
      <vt:variant>
        <vt:lpwstr/>
      </vt:variant>
      <vt:variant>
        <vt:lpwstr>_Toc216986927</vt:lpwstr>
      </vt:variant>
      <vt:variant>
        <vt:i4>1769525</vt:i4>
      </vt:variant>
      <vt:variant>
        <vt:i4>164</vt:i4>
      </vt:variant>
      <vt:variant>
        <vt:i4>0</vt:i4>
      </vt:variant>
      <vt:variant>
        <vt:i4>5</vt:i4>
      </vt:variant>
      <vt:variant>
        <vt:lpwstr/>
      </vt:variant>
      <vt:variant>
        <vt:lpwstr>_Toc216986926</vt:lpwstr>
      </vt:variant>
      <vt:variant>
        <vt:i4>1769525</vt:i4>
      </vt:variant>
      <vt:variant>
        <vt:i4>158</vt:i4>
      </vt:variant>
      <vt:variant>
        <vt:i4>0</vt:i4>
      </vt:variant>
      <vt:variant>
        <vt:i4>5</vt:i4>
      </vt:variant>
      <vt:variant>
        <vt:lpwstr/>
      </vt:variant>
      <vt:variant>
        <vt:lpwstr>_Toc216986925</vt:lpwstr>
      </vt:variant>
      <vt:variant>
        <vt:i4>1769525</vt:i4>
      </vt:variant>
      <vt:variant>
        <vt:i4>152</vt:i4>
      </vt:variant>
      <vt:variant>
        <vt:i4>0</vt:i4>
      </vt:variant>
      <vt:variant>
        <vt:i4>5</vt:i4>
      </vt:variant>
      <vt:variant>
        <vt:lpwstr/>
      </vt:variant>
      <vt:variant>
        <vt:lpwstr>_Toc216986924</vt:lpwstr>
      </vt:variant>
      <vt:variant>
        <vt:i4>1769525</vt:i4>
      </vt:variant>
      <vt:variant>
        <vt:i4>146</vt:i4>
      </vt:variant>
      <vt:variant>
        <vt:i4>0</vt:i4>
      </vt:variant>
      <vt:variant>
        <vt:i4>5</vt:i4>
      </vt:variant>
      <vt:variant>
        <vt:lpwstr/>
      </vt:variant>
      <vt:variant>
        <vt:lpwstr>_Toc216986923</vt:lpwstr>
      </vt:variant>
      <vt:variant>
        <vt:i4>1769525</vt:i4>
      </vt:variant>
      <vt:variant>
        <vt:i4>140</vt:i4>
      </vt:variant>
      <vt:variant>
        <vt:i4>0</vt:i4>
      </vt:variant>
      <vt:variant>
        <vt:i4>5</vt:i4>
      </vt:variant>
      <vt:variant>
        <vt:lpwstr/>
      </vt:variant>
      <vt:variant>
        <vt:lpwstr>_Toc216986922</vt:lpwstr>
      </vt:variant>
      <vt:variant>
        <vt:i4>1769525</vt:i4>
      </vt:variant>
      <vt:variant>
        <vt:i4>134</vt:i4>
      </vt:variant>
      <vt:variant>
        <vt:i4>0</vt:i4>
      </vt:variant>
      <vt:variant>
        <vt:i4>5</vt:i4>
      </vt:variant>
      <vt:variant>
        <vt:lpwstr/>
      </vt:variant>
      <vt:variant>
        <vt:lpwstr>_Toc216986921</vt:lpwstr>
      </vt:variant>
      <vt:variant>
        <vt:i4>1769525</vt:i4>
      </vt:variant>
      <vt:variant>
        <vt:i4>128</vt:i4>
      </vt:variant>
      <vt:variant>
        <vt:i4>0</vt:i4>
      </vt:variant>
      <vt:variant>
        <vt:i4>5</vt:i4>
      </vt:variant>
      <vt:variant>
        <vt:lpwstr/>
      </vt:variant>
      <vt:variant>
        <vt:lpwstr>_Toc216986920</vt:lpwstr>
      </vt:variant>
      <vt:variant>
        <vt:i4>1572917</vt:i4>
      </vt:variant>
      <vt:variant>
        <vt:i4>122</vt:i4>
      </vt:variant>
      <vt:variant>
        <vt:i4>0</vt:i4>
      </vt:variant>
      <vt:variant>
        <vt:i4>5</vt:i4>
      </vt:variant>
      <vt:variant>
        <vt:lpwstr/>
      </vt:variant>
      <vt:variant>
        <vt:lpwstr>_Toc216986919</vt:lpwstr>
      </vt:variant>
      <vt:variant>
        <vt:i4>1572917</vt:i4>
      </vt:variant>
      <vt:variant>
        <vt:i4>116</vt:i4>
      </vt:variant>
      <vt:variant>
        <vt:i4>0</vt:i4>
      </vt:variant>
      <vt:variant>
        <vt:i4>5</vt:i4>
      </vt:variant>
      <vt:variant>
        <vt:lpwstr/>
      </vt:variant>
      <vt:variant>
        <vt:lpwstr>_Toc216986918</vt:lpwstr>
      </vt:variant>
      <vt:variant>
        <vt:i4>1572917</vt:i4>
      </vt:variant>
      <vt:variant>
        <vt:i4>110</vt:i4>
      </vt:variant>
      <vt:variant>
        <vt:i4>0</vt:i4>
      </vt:variant>
      <vt:variant>
        <vt:i4>5</vt:i4>
      </vt:variant>
      <vt:variant>
        <vt:lpwstr/>
      </vt:variant>
      <vt:variant>
        <vt:lpwstr>_Toc216986917</vt:lpwstr>
      </vt:variant>
      <vt:variant>
        <vt:i4>1572917</vt:i4>
      </vt:variant>
      <vt:variant>
        <vt:i4>104</vt:i4>
      </vt:variant>
      <vt:variant>
        <vt:i4>0</vt:i4>
      </vt:variant>
      <vt:variant>
        <vt:i4>5</vt:i4>
      </vt:variant>
      <vt:variant>
        <vt:lpwstr/>
      </vt:variant>
      <vt:variant>
        <vt:lpwstr>_Toc216986916</vt:lpwstr>
      </vt:variant>
      <vt:variant>
        <vt:i4>1572917</vt:i4>
      </vt:variant>
      <vt:variant>
        <vt:i4>98</vt:i4>
      </vt:variant>
      <vt:variant>
        <vt:i4>0</vt:i4>
      </vt:variant>
      <vt:variant>
        <vt:i4>5</vt:i4>
      </vt:variant>
      <vt:variant>
        <vt:lpwstr/>
      </vt:variant>
      <vt:variant>
        <vt:lpwstr>_Toc216986915</vt:lpwstr>
      </vt:variant>
      <vt:variant>
        <vt:i4>1572917</vt:i4>
      </vt:variant>
      <vt:variant>
        <vt:i4>92</vt:i4>
      </vt:variant>
      <vt:variant>
        <vt:i4>0</vt:i4>
      </vt:variant>
      <vt:variant>
        <vt:i4>5</vt:i4>
      </vt:variant>
      <vt:variant>
        <vt:lpwstr/>
      </vt:variant>
      <vt:variant>
        <vt:lpwstr>_Toc216986914</vt:lpwstr>
      </vt:variant>
      <vt:variant>
        <vt:i4>1572917</vt:i4>
      </vt:variant>
      <vt:variant>
        <vt:i4>86</vt:i4>
      </vt:variant>
      <vt:variant>
        <vt:i4>0</vt:i4>
      </vt:variant>
      <vt:variant>
        <vt:i4>5</vt:i4>
      </vt:variant>
      <vt:variant>
        <vt:lpwstr/>
      </vt:variant>
      <vt:variant>
        <vt:lpwstr>_Toc216986913</vt:lpwstr>
      </vt:variant>
      <vt:variant>
        <vt:i4>1572917</vt:i4>
      </vt:variant>
      <vt:variant>
        <vt:i4>80</vt:i4>
      </vt:variant>
      <vt:variant>
        <vt:i4>0</vt:i4>
      </vt:variant>
      <vt:variant>
        <vt:i4>5</vt:i4>
      </vt:variant>
      <vt:variant>
        <vt:lpwstr/>
      </vt:variant>
      <vt:variant>
        <vt:lpwstr>_Toc216986912</vt:lpwstr>
      </vt:variant>
      <vt:variant>
        <vt:i4>1572917</vt:i4>
      </vt:variant>
      <vt:variant>
        <vt:i4>74</vt:i4>
      </vt:variant>
      <vt:variant>
        <vt:i4>0</vt:i4>
      </vt:variant>
      <vt:variant>
        <vt:i4>5</vt:i4>
      </vt:variant>
      <vt:variant>
        <vt:lpwstr/>
      </vt:variant>
      <vt:variant>
        <vt:lpwstr>_Toc216986911</vt:lpwstr>
      </vt:variant>
      <vt:variant>
        <vt:i4>1572917</vt:i4>
      </vt:variant>
      <vt:variant>
        <vt:i4>68</vt:i4>
      </vt:variant>
      <vt:variant>
        <vt:i4>0</vt:i4>
      </vt:variant>
      <vt:variant>
        <vt:i4>5</vt:i4>
      </vt:variant>
      <vt:variant>
        <vt:lpwstr/>
      </vt:variant>
      <vt:variant>
        <vt:lpwstr>_Toc216986910</vt:lpwstr>
      </vt:variant>
      <vt:variant>
        <vt:i4>1638453</vt:i4>
      </vt:variant>
      <vt:variant>
        <vt:i4>62</vt:i4>
      </vt:variant>
      <vt:variant>
        <vt:i4>0</vt:i4>
      </vt:variant>
      <vt:variant>
        <vt:i4>5</vt:i4>
      </vt:variant>
      <vt:variant>
        <vt:lpwstr/>
      </vt:variant>
      <vt:variant>
        <vt:lpwstr>_Toc216986909</vt:lpwstr>
      </vt:variant>
      <vt:variant>
        <vt:i4>1638453</vt:i4>
      </vt:variant>
      <vt:variant>
        <vt:i4>56</vt:i4>
      </vt:variant>
      <vt:variant>
        <vt:i4>0</vt:i4>
      </vt:variant>
      <vt:variant>
        <vt:i4>5</vt:i4>
      </vt:variant>
      <vt:variant>
        <vt:lpwstr/>
      </vt:variant>
      <vt:variant>
        <vt:lpwstr>_Toc216986908</vt:lpwstr>
      </vt:variant>
      <vt:variant>
        <vt:i4>1638453</vt:i4>
      </vt:variant>
      <vt:variant>
        <vt:i4>50</vt:i4>
      </vt:variant>
      <vt:variant>
        <vt:i4>0</vt:i4>
      </vt:variant>
      <vt:variant>
        <vt:i4>5</vt:i4>
      </vt:variant>
      <vt:variant>
        <vt:lpwstr/>
      </vt:variant>
      <vt:variant>
        <vt:lpwstr>_Toc216986907</vt:lpwstr>
      </vt:variant>
      <vt:variant>
        <vt:i4>1638453</vt:i4>
      </vt:variant>
      <vt:variant>
        <vt:i4>44</vt:i4>
      </vt:variant>
      <vt:variant>
        <vt:i4>0</vt:i4>
      </vt:variant>
      <vt:variant>
        <vt:i4>5</vt:i4>
      </vt:variant>
      <vt:variant>
        <vt:lpwstr/>
      </vt:variant>
      <vt:variant>
        <vt:lpwstr>_Toc216986906</vt:lpwstr>
      </vt:variant>
      <vt:variant>
        <vt:i4>1638453</vt:i4>
      </vt:variant>
      <vt:variant>
        <vt:i4>38</vt:i4>
      </vt:variant>
      <vt:variant>
        <vt:i4>0</vt:i4>
      </vt:variant>
      <vt:variant>
        <vt:i4>5</vt:i4>
      </vt:variant>
      <vt:variant>
        <vt:lpwstr/>
      </vt:variant>
      <vt:variant>
        <vt:lpwstr>_Toc216986905</vt:lpwstr>
      </vt:variant>
      <vt:variant>
        <vt:i4>1638453</vt:i4>
      </vt:variant>
      <vt:variant>
        <vt:i4>32</vt:i4>
      </vt:variant>
      <vt:variant>
        <vt:i4>0</vt:i4>
      </vt:variant>
      <vt:variant>
        <vt:i4>5</vt:i4>
      </vt:variant>
      <vt:variant>
        <vt:lpwstr/>
      </vt:variant>
      <vt:variant>
        <vt:lpwstr>_Toc216986904</vt:lpwstr>
      </vt:variant>
      <vt:variant>
        <vt:i4>1638453</vt:i4>
      </vt:variant>
      <vt:variant>
        <vt:i4>26</vt:i4>
      </vt:variant>
      <vt:variant>
        <vt:i4>0</vt:i4>
      </vt:variant>
      <vt:variant>
        <vt:i4>5</vt:i4>
      </vt:variant>
      <vt:variant>
        <vt:lpwstr/>
      </vt:variant>
      <vt:variant>
        <vt:lpwstr>_Toc216986903</vt:lpwstr>
      </vt:variant>
      <vt:variant>
        <vt:i4>1638453</vt:i4>
      </vt:variant>
      <vt:variant>
        <vt:i4>20</vt:i4>
      </vt:variant>
      <vt:variant>
        <vt:i4>0</vt:i4>
      </vt:variant>
      <vt:variant>
        <vt:i4>5</vt:i4>
      </vt:variant>
      <vt:variant>
        <vt:lpwstr/>
      </vt:variant>
      <vt:variant>
        <vt:lpwstr>_Toc216986902</vt:lpwstr>
      </vt:variant>
      <vt:variant>
        <vt:i4>1638453</vt:i4>
      </vt:variant>
      <vt:variant>
        <vt:i4>14</vt:i4>
      </vt:variant>
      <vt:variant>
        <vt:i4>0</vt:i4>
      </vt:variant>
      <vt:variant>
        <vt:i4>5</vt:i4>
      </vt:variant>
      <vt:variant>
        <vt:lpwstr/>
      </vt:variant>
      <vt:variant>
        <vt:lpwstr>_Toc216986901</vt:lpwstr>
      </vt:variant>
      <vt:variant>
        <vt:i4>1638453</vt:i4>
      </vt:variant>
      <vt:variant>
        <vt:i4>8</vt:i4>
      </vt:variant>
      <vt:variant>
        <vt:i4>0</vt:i4>
      </vt:variant>
      <vt:variant>
        <vt:i4>5</vt:i4>
      </vt:variant>
      <vt:variant>
        <vt:lpwstr/>
      </vt:variant>
      <vt:variant>
        <vt:lpwstr>_Toc216986900</vt:lpwstr>
      </vt:variant>
      <vt:variant>
        <vt:i4>1048628</vt:i4>
      </vt:variant>
      <vt:variant>
        <vt:i4>2</vt:i4>
      </vt:variant>
      <vt:variant>
        <vt:i4>0</vt:i4>
      </vt:variant>
      <vt:variant>
        <vt:i4>5</vt:i4>
      </vt:variant>
      <vt:variant>
        <vt:lpwstr/>
      </vt:variant>
      <vt:variant>
        <vt:lpwstr>_Toc216986899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 Reto de Ciudad 2</dc:title>
  <dc:subject/>
  <dc:creator>Jose Monterroza</dc:creator>
  <cp:keywords/>
  <dc:description/>
  <cp:lastModifiedBy>Natalia Ramirez Munoz</cp:lastModifiedBy>
  <cp:revision>41</cp:revision>
  <cp:lastPrinted>2025-12-22T19:28:00Z</cp:lastPrinted>
  <dcterms:created xsi:type="dcterms:W3CDTF">2025-12-19T05:48:00Z</dcterms:created>
  <dcterms:modified xsi:type="dcterms:W3CDTF">2025-12-22T16:28:00Z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0x010100B3CE799D4DA3C04CB9BCB8CD1DF94704</vt:lpwstr>
  </property>
</Properties>
</file>